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917627" w:rsidRPr="009E51FC" w:rsidRDefault="00917627"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14848" w:rsidP="00965FD0">
            <w:pPr>
              <w:rPr>
                <w:b/>
              </w:rPr>
            </w:pPr>
            <w:r>
              <w:rPr>
                <w:rStyle w:val="Firstpagetablebold"/>
              </w:rPr>
              <w:t>1</w:t>
            </w:r>
            <w:r w:rsidR="00965FD0">
              <w:rPr>
                <w:rStyle w:val="Firstpagetablebold"/>
              </w:rPr>
              <w:t xml:space="preserve">0 April </w:t>
            </w:r>
            <w:r>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14848" w:rsidP="00965FD0">
            <w:pPr>
              <w:rPr>
                <w:rStyle w:val="Firstpagetablebold"/>
              </w:rPr>
            </w:pPr>
            <w:r>
              <w:rPr>
                <w:rStyle w:val="Firstpagetablebold"/>
              </w:rPr>
              <w:t>Project Approval for the</w:t>
            </w:r>
            <w:r w:rsidR="00965FD0" w:rsidRPr="00965FD0">
              <w:rPr>
                <w:rFonts w:cs="Arial"/>
                <w:b/>
                <w:color w:val="auto"/>
                <w:shd w:val="clear" w:color="auto" w:fill="FFFFFF"/>
              </w:rPr>
              <w:t xml:space="preserve"> development of a Homeless Shelter and Assessment Hub</w:t>
            </w:r>
            <w:r w:rsidR="00965FD0" w:rsidRPr="00965FD0">
              <w:rPr>
                <w:rStyle w:val="Firstpagetablebold"/>
                <w:color w:val="auto"/>
              </w:rPr>
              <w:t xml:space="preserve"> </w:t>
            </w:r>
            <w:r w:rsidR="00965FD0">
              <w:rPr>
                <w:rStyle w:val="Firstpagetablebold"/>
                <w:color w:val="auto"/>
              </w:rPr>
              <w:t>at Floyds Row</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965FD0" w:rsidRDefault="00965FD0" w:rsidP="00965FD0">
            <w:pPr>
              <w:rPr>
                <w:rFonts w:cs="Arial"/>
              </w:rPr>
            </w:pPr>
            <w:r w:rsidRPr="00652DCB">
              <w:rPr>
                <w:rFonts w:cs="Arial"/>
              </w:rPr>
              <w:t>To seek Project Approval for the development of a new homeless shelter and assessment hub at Floyds Row to further develop services focusing on the prevention and relief of rough sleeping, including winter shelter</w:t>
            </w:r>
            <w:r>
              <w:rPr>
                <w:rFonts w:cs="Arial"/>
              </w:rPr>
              <w:t xml:space="preserve"> provision</w:t>
            </w:r>
            <w:r w:rsidRPr="00652DCB">
              <w:rPr>
                <w:rFonts w:cs="Arial"/>
              </w:rPr>
              <w:t xml:space="preserve">. To </w:t>
            </w:r>
            <w:r w:rsidR="00EB7F64">
              <w:rPr>
                <w:rFonts w:cs="Arial"/>
              </w:rPr>
              <w:t xml:space="preserve">request further capital funding from Council; and to </w:t>
            </w:r>
            <w:r w:rsidRPr="00652DCB">
              <w:rPr>
                <w:rFonts w:cs="Arial"/>
              </w:rPr>
              <w:t>delegate authority to enter into construction contracts accordingly.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1484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5FD0">
            <w:r w:rsidRPr="001356F1">
              <w:t xml:space="preserve">Councillor </w:t>
            </w:r>
            <w:r w:rsidR="00965FD0">
              <w:t xml:space="preserve">Linda Smith, Deputy Leader, </w:t>
            </w:r>
            <w:r w:rsidR="00614848" w:rsidRPr="001356F1">
              <w:t>Portfolio</w:t>
            </w:r>
            <w:r w:rsidR="00614848">
              <w:t xml:space="preserve"> for </w:t>
            </w:r>
            <w:r w:rsidR="00965FD0">
              <w:t xml:space="preserve">Leisure and </w:t>
            </w:r>
            <w:r w:rsidR="00614848">
              <w:t>Housing</w:t>
            </w:r>
            <w:r w:rsidR="00965FD0">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614848" w:rsidP="00614848">
            <w:r>
              <w:t>Meeting Housing Needs</w:t>
            </w:r>
            <w:r w:rsidR="00C20DDD">
              <w:t>, and</w:t>
            </w:r>
          </w:p>
          <w:p w:rsidR="007066D0" w:rsidRPr="001356F1" w:rsidRDefault="00C20DDD" w:rsidP="00C20DDD">
            <w:r>
              <w:t xml:space="preserve">An </w:t>
            </w:r>
            <w:r w:rsidR="007066D0">
              <w:t>Efficient and</w:t>
            </w:r>
            <w:r>
              <w:t xml:space="preserve">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14848" w:rsidP="00614848">
            <w:r>
              <w:t>Housing and Homelessness Strategy 2018 to 2021</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F5092D">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E7079F" w:rsidP="00965FD0">
            <w:r>
              <w:rPr>
                <w:rStyle w:val="Firstpagetablebold"/>
              </w:rPr>
              <w:t xml:space="preserve">Give Project Approval </w:t>
            </w:r>
            <w:r>
              <w:rPr>
                <w:rStyle w:val="Firstpagetablebold"/>
                <w:b w:val="0"/>
              </w:rPr>
              <w:t>to the proposal</w:t>
            </w:r>
            <w:r w:rsidRPr="00614848">
              <w:rPr>
                <w:rStyle w:val="Firstpagetablebold"/>
                <w:b w:val="0"/>
              </w:rPr>
              <w:t xml:space="preserve"> to </w:t>
            </w:r>
            <w:r>
              <w:rPr>
                <w:rStyle w:val="Firstpagetablebold"/>
                <w:b w:val="0"/>
              </w:rPr>
              <w:t xml:space="preserve">convert this building to deliver the initiatives as </w:t>
            </w:r>
            <w:r w:rsidRPr="00614848">
              <w:rPr>
                <w:rStyle w:val="Firstpagetablebold"/>
                <w:b w:val="0"/>
              </w:rPr>
              <w:t>set out in this report, and within the allocated capital budget</w:t>
            </w:r>
            <w:r>
              <w:rPr>
                <w:rStyle w:val="Firstpagetablebold"/>
                <w:b w:val="0"/>
              </w:rPr>
              <w:t xml:space="preserve"> for this purpose</w:t>
            </w:r>
            <w:r w:rsidRPr="00614848">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E7079F" w:rsidP="00965FD0">
            <w:r>
              <w:rPr>
                <w:rStyle w:val="Firstpagetablebold"/>
              </w:rPr>
              <w:t>Request to Council</w:t>
            </w:r>
            <w:r w:rsidRPr="008B74E8">
              <w:rPr>
                <w:rStyle w:val="Firstpagetablebold"/>
                <w:b w:val="0"/>
              </w:rPr>
              <w:t xml:space="preserve"> that</w:t>
            </w:r>
            <w:r>
              <w:rPr>
                <w:rStyle w:val="Firstpagetablebold"/>
              </w:rPr>
              <w:t xml:space="preserve"> </w:t>
            </w:r>
            <w:r>
              <w:rPr>
                <w:rStyle w:val="Firstpagetablebold"/>
                <w:b w:val="0"/>
              </w:rPr>
              <w:t xml:space="preserve">subject to the outcome of the forthcoming architectural feasibility work being affordable and within the proposed budget envelope that a </w:t>
            </w:r>
            <w:r w:rsidR="00077AEB">
              <w:rPr>
                <w:rStyle w:val="Firstpagetablebold"/>
                <w:b w:val="0"/>
              </w:rPr>
              <w:t xml:space="preserve"> revised </w:t>
            </w:r>
            <w:r>
              <w:rPr>
                <w:rStyle w:val="Firstpagetablebold"/>
                <w:b w:val="0"/>
              </w:rPr>
              <w:t>capital scheme</w:t>
            </w:r>
            <w:r w:rsidR="00077AEB">
              <w:rPr>
                <w:rStyle w:val="Firstpagetablebold"/>
                <w:b w:val="0"/>
              </w:rPr>
              <w:t xml:space="preserve"> now totalling £458k ( an additional £274k up from an original £184k )</w:t>
            </w:r>
            <w:r>
              <w:rPr>
                <w:rStyle w:val="Firstpagetablebold"/>
                <w:b w:val="0"/>
              </w:rPr>
              <w:t xml:space="preserve"> relating to Option C is included in the Council’s 2019/20 capital programme (the funding of which is achievable albeit potentially from a variety of sources the ranking of which is still as yet to be finalised);</w:t>
            </w:r>
          </w:p>
        </w:tc>
      </w:tr>
      <w:tr w:rsidR="008B74E8" w:rsidRPr="00975B07" w:rsidTr="00EB7F64">
        <w:trPr>
          <w:trHeight w:val="283"/>
        </w:trPr>
        <w:tc>
          <w:tcPr>
            <w:tcW w:w="426" w:type="dxa"/>
            <w:tcBorders>
              <w:top w:val="nil"/>
              <w:left w:val="single" w:sz="8" w:space="0" w:color="000000"/>
              <w:bottom w:val="nil"/>
              <w:right w:val="nil"/>
            </w:tcBorders>
          </w:tcPr>
          <w:p w:rsidR="008B74E8" w:rsidRPr="00975B07" w:rsidRDefault="008B74E8" w:rsidP="004A6D2F">
            <w:r>
              <w:t>3.</w:t>
            </w:r>
          </w:p>
        </w:tc>
        <w:tc>
          <w:tcPr>
            <w:tcW w:w="8419" w:type="dxa"/>
            <w:gridSpan w:val="2"/>
            <w:tcBorders>
              <w:top w:val="nil"/>
              <w:left w:val="nil"/>
              <w:bottom w:val="nil"/>
              <w:right w:val="single" w:sz="8" w:space="0" w:color="000000"/>
            </w:tcBorders>
            <w:shd w:val="clear" w:color="auto" w:fill="auto"/>
          </w:tcPr>
          <w:p w:rsidR="008B74E8" w:rsidRDefault="004053EB" w:rsidP="00965FD0">
            <w:pPr>
              <w:rPr>
                <w:rStyle w:val="Firstpagetablebold"/>
              </w:rPr>
            </w:pPr>
            <w:r>
              <w:rPr>
                <w:rStyle w:val="Firstpagetablebold"/>
              </w:rPr>
              <w:t xml:space="preserve">Delegate authority </w:t>
            </w:r>
            <w:r w:rsidRPr="0070493D">
              <w:rPr>
                <w:rStyle w:val="Firstpagetablebold"/>
                <w:b w:val="0"/>
              </w:rPr>
              <w:t xml:space="preserve">to the </w:t>
            </w:r>
            <w:r>
              <w:rPr>
                <w:rStyle w:val="Firstpagetablebold"/>
                <w:b w:val="0"/>
              </w:rPr>
              <w:t>Regeneration and Major Projects Service Manager, in consultation with the Head of Finance,</w:t>
            </w:r>
            <w:r w:rsidRPr="0070493D">
              <w:rPr>
                <w:rStyle w:val="Firstpagetablebold"/>
                <w:b w:val="0"/>
              </w:rPr>
              <w:t xml:space="preserve"> to </w:t>
            </w:r>
            <w:r>
              <w:rPr>
                <w:rStyle w:val="Firstpagetablebold"/>
                <w:b w:val="0"/>
              </w:rPr>
              <w:t>enter into contracts for the conversion of this building to this purpose, on the basis that in the opinion of the Head of Finance this continues to represent best value;</w:t>
            </w:r>
          </w:p>
        </w:tc>
      </w:tr>
      <w:tr w:rsidR="00232F5B" w:rsidRPr="00975B07" w:rsidTr="00EB7F64">
        <w:trPr>
          <w:trHeight w:val="283"/>
        </w:trPr>
        <w:tc>
          <w:tcPr>
            <w:tcW w:w="426" w:type="dxa"/>
            <w:tcBorders>
              <w:top w:val="nil"/>
              <w:left w:val="single" w:sz="8" w:space="0" w:color="000000"/>
              <w:bottom w:val="single" w:sz="8" w:space="0" w:color="000000"/>
              <w:right w:val="nil"/>
            </w:tcBorders>
          </w:tcPr>
          <w:p w:rsidR="0030208D" w:rsidRPr="00975B07" w:rsidRDefault="008B74E8" w:rsidP="004A6D2F">
            <w:r>
              <w:lastRenderedPageBreak/>
              <w:t>4</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C20DDD" w:rsidRDefault="004053EB" w:rsidP="00EB7F64">
            <w:pPr>
              <w:rPr>
                <w:b/>
              </w:rPr>
            </w:pPr>
            <w:r>
              <w:rPr>
                <w:rStyle w:val="Firstpagetablebold"/>
              </w:rPr>
              <w:t xml:space="preserve">Note </w:t>
            </w:r>
            <w:r w:rsidRPr="0070493D">
              <w:rPr>
                <w:rStyle w:val="Firstpagetablebold"/>
                <w:b w:val="0"/>
              </w:rPr>
              <w:t xml:space="preserve">that </w:t>
            </w:r>
            <w:r>
              <w:rPr>
                <w:rStyle w:val="Firstpagetablebold"/>
                <w:b w:val="0"/>
              </w:rPr>
              <w:t xml:space="preserve">the timely delivery of a new winter shelter service for </w:t>
            </w:r>
            <w:r w:rsidR="00EB7F64">
              <w:rPr>
                <w:rStyle w:val="Firstpagetablebold"/>
                <w:b w:val="0"/>
              </w:rPr>
              <w:t xml:space="preserve">the </w:t>
            </w:r>
            <w:r>
              <w:rPr>
                <w:rStyle w:val="Firstpagetablebold"/>
                <w:b w:val="0"/>
              </w:rPr>
              <w:t>2019/20</w:t>
            </w:r>
            <w:r w:rsidR="00EB7F64">
              <w:rPr>
                <w:rStyle w:val="Firstpagetablebold"/>
                <w:b w:val="0"/>
              </w:rPr>
              <w:t xml:space="preserve"> winter period </w:t>
            </w:r>
            <w:r>
              <w:rPr>
                <w:rStyle w:val="Firstpagetablebold"/>
                <w:b w:val="0"/>
              </w:rPr>
              <w:t>is a priority in this project.</w:t>
            </w:r>
          </w:p>
        </w:tc>
      </w:tr>
    </w:tbl>
    <w:p w:rsidR="00965FD0" w:rsidRDefault="00965FD0"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0493D">
        <w:tc>
          <w:tcPr>
            <w:tcW w:w="2438" w:type="dxa"/>
            <w:tcBorders>
              <w:top w:val="nil"/>
              <w:left w:val="single" w:sz="8" w:space="0" w:color="000000"/>
              <w:bottom w:val="single" w:sz="8" w:space="0" w:color="000000"/>
              <w:right w:val="nil"/>
            </w:tcBorders>
            <w:shd w:val="clear" w:color="auto" w:fill="auto"/>
          </w:tcPr>
          <w:p w:rsidR="00ED5860" w:rsidRDefault="0030208D" w:rsidP="004A6D2F">
            <w:r w:rsidRPr="00975B07">
              <w:t xml:space="preserve">Appendix </w:t>
            </w:r>
            <w:r w:rsidR="008B74E8">
              <w:t>1</w:t>
            </w:r>
          </w:p>
          <w:p w:rsidR="00FC6127" w:rsidRPr="00975B07" w:rsidRDefault="00FC6127" w:rsidP="008B74E8">
            <w:r>
              <w:t xml:space="preserve">Appendix </w:t>
            </w:r>
            <w:r w:rsidR="008B74E8">
              <w:t>2</w:t>
            </w:r>
          </w:p>
        </w:tc>
        <w:tc>
          <w:tcPr>
            <w:tcW w:w="6406" w:type="dxa"/>
            <w:tcBorders>
              <w:top w:val="nil"/>
              <w:left w:val="nil"/>
              <w:bottom w:val="single" w:sz="8" w:space="0" w:color="000000"/>
              <w:right w:val="single" w:sz="8" w:space="0" w:color="000000"/>
            </w:tcBorders>
          </w:tcPr>
          <w:p w:rsidR="00965FD0" w:rsidRDefault="00965FD0" w:rsidP="007E18D7">
            <w:r>
              <w:t xml:space="preserve">Risk Register </w:t>
            </w:r>
          </w:p>
          <w:p w:rsidR="00FC6127" w:rsidRPr="00965FD0" w:rsidRDefault="00965FD0" w:rsidP="007E18D7">
            <w:r>
              <w:t>Equality Impact Assessment</w:t>
            </w:r>
          </w:p>
        </w:tc>
      </w:tr>
    </w:tbl>
    <w:p w:rsidR="00DF6CF8" w:rsidRDefault="00DF6CF8"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CA747F" w:rsidRPr="00CA747F" w:rsidRDefault="00CA747F" w:rsidP="00CA747F">
      <w:pPr>
        <w:pStyle w:val="ListParagraph"/>
        <w:rPr>
          <w:b/>
        </w:rPr>
      </w:pPr>
      <w:r w:rsidRPr="00CA747F">
        <w:t xml:space="preserve">The number of rough sleepers in Oxford increased by 510% between 2012 and 2017, with 61 people counted sleeping rough on a given night in November 2017. This represents a rate of 10.2 people per 10,000 households – over five times higher than the national average of 2 people per 10,000 households. </w:t>
      </w:r>
    </w:p>
    <w:p w:rsidR="00CA747F" w:rsidRPr="00CA747F" w:rsidRDefault="00CA747F" w:rsidP="00CA747F">
      <w:pPr>
        <w:pStyle w:val="ListParagraph"/>
        <w:ind w:left="360" w:hanging="360"/>
      </w:pPr>
      <w:r w:rsidRPr="00CA747F">
        <w:t xml:space="preserve">Whilst the Council’s November 2018 street count showed a reduction in the number of people sleeping rough (45), an intelligence-based estimate carried out at the same time indicated that a total of 94 people may be sleeping rough in the </w:t>
      </w:r>
      <w:r>
        <w:t>c</w:t>
      </w:r>
      <w:r w:rsidRPr="00CA747F">
        <w:t xml:space="preserve">ity on any given night. </w:t>
      </w:r>
    </w:p>
    <w:p w:rsidR="00CA747F" w:rsidRDefault="00CA747F" w:rsidP="00CA747F">
      <w:pPr>
        <w:pStyle w:val="ListParagraph"/>
        <w:ind w:left="360" w:hanging="360"/>
      </w:pPr>
      <w:r>
        <w:t xml:space="preserve">The Council currently commits £1.8m per year on services to prevent and reduce rough sleeping, and the </w:t>
      </w:r>
      <w:r w:rsidRPr="00CA747F">
        <w:t>Housing and Homelessness Strategy 2018-21</w:t>
      </w:r>
      <w:r>
        <w:t xml:space="preserve"> sets out an approach to do more. This is in line with the Government’s </w:t>
      </w:r>
      <w:r w:rsidRPr="00CA747F">
        <w:t>new rough sleeping strategy which set</w:t>
      </w:r>
      <w:r w:rsidR="00546350">
        <w:t>s</w:t>
      </w:r>
      <w:r w:rsidRPr="00CA747F">
        <w:t xml:space="preserve"> out the government’s vision for halving rough sleeping by 2022 and ending it by 2027 </w:t>
      </w:r>
      <w:r>
        <w:t>(</w:t>
      </w:r>
      <w:r w:rsidRPr="00CA747F">
        <w:t>published Aug</w:t>
      </w:r>
      <w:r>
        <w:t xml:space="preserve"> </w:t>
      </w:r>
      <w:r w:rsidRPr="00CA747F">
        <w:t>2018</w:t>
      </w:r>
      <w:r>
        <w:t>, with an action plan and funding intentions published in Dec 18).</w:t>
      </w:r>
    </w:p>
    <w:p w:rsidR="00CA747F" w:rsidRPr="00CA747F" w:rsidRDefault="00CA747F" w:rsidP="00CA747F">
      <w:pPr>
        <w:pStyle w:val="ListParagraph"/>
        <w:ind w:left="360" w:hanging="360"/>
      </w:pPr>
      <w:r w:rsidRPr="00CA747F">
        <w:t xml:space="preserve">The plan for </w:t>
      </w:r>
      <w:r w:rsidR="00446F1C">
        <w:t>a ‘ra</w:t>
      </w:r>
      <w:r w:rsidR="00546350">
        <w:t>p</w:t>
      </w:r>
      <w:r w:rsidR="00446F1C">
        <w:t xml:space="preserve">id re-housing approach and assessment hub’ </w:t>
      </w:r>
      <w:r w:rsidRPr="00CA747F">
        <w:t>forms part of Oxford City Council’s comprehensive service development strategy to prevent and reduce rough sleeping</w:t>
      </w:r>
      <w:r w:rsidR="00446F1C">
        <w:t>, drawing on successful examples in other large cities.</w:t>
      </w:r>
      <w:r w:rsidRPr="00CA747F">
        <w:t xml:space="preserve"> The provision of </w:t>
      </w:r>
      <w:r w:rsidR="00446F1C">
        <w:t xml:space="preserve">such a </w:t>
      </w:r>
      <w:r w:rsidRPr="00CA747F">
        <w:t xml:space="preserve">service </w:t>
      </w:r>
      <w:proofErr w:type="spellStart"/>
      <w:r w:rsidR="00D75DE9">
        <w:t>should</w:t>
      </w:r>
      <w:r w:rsidRPr="00CA747F">
        <w:t>l</w:t>
      </w:r>
      <w:proofErr w:type="spellEnd"/>
      <w:r w:rsidRPr="00CA747F">
        <w:t xml:space="preserve"> result in a step change in our ability to ensure that nobody has to sleep rough on the streets of Oxford and also will ensure that we meet members’ strong commitment to provide continuous </w:t>
      </w:r>
      <w:r w:rsidR="00EB7F64">
        <w:t xml:space="preserve">temporary </w:t>
      </w:r>
      <w:r w:rsidRPr="00CA747F">
        <w:t xml:space="preserve">winter shelter for rough sleepers </w:t>
      </w:r>
      <w:r w:rsidR="00EB7F64">
        <w:t>over the 19/20 winter period</w:t>
      </w:r>
      <w:r w:rsidRPr="00CA747F">
        <w:t xml:space="preserve">. </w:t>
      </w:r>
    </w:p>
    <w:p w:rsidR="00CA747F" w:rsidRPr="00446F1C" w:rsidRDefault="00446F1C" w:rsidP="00965FD0">
      <w:pPr>
        <w:pStyle w:val="ListParagraph"/>
      </w:pPr>
      <w:r w:rsidRPr="00446F1C">
        <w:t>The identification of a suitable building to operate such a service in Oxford</w:t>
      </w:r>
      <w:r>
        <w:t>’s</w:t>
      </w:r>
      <w:r w:rsidRPr="00446F1C">
        <w:t xml:space="preserve"> City Centre is challenging.  </w:t>
      </w:r>
      <w:r w:rsidR="00546350">
        <w:t>A hub is currently funded</w:t>
      </w:r>
      <w:r>
        <w:t xml:space="preserve"> using </w:t>
      </w:r>
      <w:r w:rsidR="00546350">
        <w:t xml:space="preserve">a </w:t>
      </w:r>
      <w:r>
        <w:t>two-year Government grant, but this is daytime only and does not provide emergency accommodation.</w:t>
      </w:r>
    </w:p>
    <w:p w:rsidR="00446F1C" w:rsidRDefault="00446F1C" w:rsidP="00446F1C">
      <w:pPr>
        <w:pStyle w:val="ListParagraph"/>
        <w:ind w:left="360" w:hanging="360"/>
        <w:rPr>
          <w:rFonts w:cs="Arial"/>
        </w:rPr>
      </w:pPr>
      <w:r>
        <w:rPr>
          <w:rFonts w:cs="Arial"/>
        </w:rPr>
        <w:t xml:space="preserve">A Council-owned </w:t>
      </w:r>
      <w:r w:rsidR="008B74E8" w:rsidRPr="00CA747F">
        <w:rPr>
          <w:rFonts w:cs="Arial"/>
        </w:rPr>
        <w:t xml:space="preserve">building at Floyds Row </w:t>
      </w:r>
      <w:r>
        <w:rPr>
          <w:rFonts w:cs="Arial"/>
        </w:rPr>
        <w:t xml:space="preserve">is considered to </w:t>
      </w:r>
      <w:r w:rsidR="008B74E8" w:rsidRPr="00CA747F">
        <w:rPr>
          <w:rFonts w:cs="Arial"/>
        </w:rPr>
        <w:t xml:space="preserve">provide an ideal location for an enhanced offer to rough sleepers, that would not only provide a winter shelter, but </w:t>
      </w:r>
      <w:r w:rsidR="00546350">
        <w:rPr>
          <w:rFonts w:cs="Arial"/>
        </w:rPr>
        <w:t xml:space="preserve">also </w:t>
      </w:r>
      <w:r w:rsidR="008B74E8" w:rsidRPr="00CA747F">
        <w:rPr>
          <w:rFonts w:cs="Arial"/>
        </w:rPr>
        <w:t xml:space="preserve">a range of other services and short-stay accommodation options designed to prevent and relieve rough sleeping.  </w:t>
      </w:r>
      <w:r w:rsidR="00546350">
        <w:rPr>
          <w:rFonts w:cs="Arial"/>
        </w:rPr>
        <w:t>We anticipate t</w:t>
      </w:r>
      <w:r w:rsidR="008B74E8" w:rsidRPr="00CA747F">
        <w:rPr>
          <w:rFonts w:cs="Arial"/>
        </w:rPr>
        <w:t xml:space="preserve">hat with specialist support </w:t>
      </w:r>
      <w:r w:rsidR="00546350">
        <w:rPr>
          <w:rFonts w:cs="Arial"/>
        </w:rPr>
        <w:t xml:space="preserve">being provided, </w:t>
      </w:r>
      <w:r w:rsidR="008B74E8" w:rsidRPr="00CA747F">
        <w:rPr>
          <w:rFonts w:cs="Arial"/>
        </w:rPr>
        <w:t>in a safe and secure environment, persons rough sleeping in the city can be supported to quickly progress towards sustainable independence.</w:t>
      </w:r>
      <w:r>
        <w:rPr>
          <w:rFonts w:cs="Arial"/>
        </w:rPr>
        <w:t xml:space="preserve">  </w:t>
      </w:r>
    </w:p>
    <w:p w:rsidR="00446F1C" w:rsidRPr="00446F1C" w:rsidRDefault="00446F1C" w:rsidP="00446F1C">
      <w:pPr>
        <w:pStyle w:val="ListParagraph"/>
        <w:ind w:left="360" w:hanging="360"/>
        <w:rPr>
          <w:rFonts w:cs="Arial"/>
        </w:rPr>
      </w:pPr>
      <w:r w:rsidRPr="00446F1C">
        <w:rPr>
          <w:rFonts w:cs="Arial"/>
        </w:rPr>
        <w:t>Such a</w:t>
      </w:r>
      <w:r w:rsidR="008B74E8" w:rsidRPr="00CA747F">
        <w:t xml:space="preserve"> facility w</w:t>
      </w:r>
      <w:r>
        <w:t xml:space="preserve">ould </w:t>
      </w:r>
      <w:r w:rsidR="008B74E8" w:rsidRPr="00CA747F">
        <w:t xml:space="preserve">form part of a wider service provision for persons at risk of rough sleeping, through a comprehensive range of services and dedicated supported accommodation pathways.  </w:t>
      </w:r>
    </w:p>
    <w:p w:rsidR="00446F1C" w:rsidRPr="00446F1C" w:rsidRDefault="00446F1C" w:rsidP="00446F1C">
      <w:pPr>
        <w:pStyle w:val="ListParagraph"/>
        <w:numPr>
          <w:ilvl w:val="0"/>
          <w:numId w:val="0"/>
        </w:numPr>
        <w:ind w:left="360"/>
        <w:rPr>
          <w:rFonts w:cs="Arial"/>
        </w:rPr>
      </w:pPr>
    </w:p>
    <w:p w:rsidR="00DF6CF8" w:rsidRDefault="00DF6CF8" w:rsidP="00446F1C">
      <w:pPr>
        <w:rPr>
          <w:b/>
        </w:rPr>
      </w:pPr>
    </w:p>
    <w:p w:rsidR="00446F1C" w:rsidRPr="006E5C1B" w:rsidRDefault="00446F1C" w:rsidP="00446F1C">
      <w:pPr>
        <w:rPr>
          <w:b/>
        </w:rPr>
      </w:pPr>
      <w:r w:rsidRPr="00446F1C">
        <w:rPr>
          <w:b/>
        </w:rPr>
        <w:lastRenderedPageBreak/>
        <w:t>Proposal</w:t>
      </w:r>
    </w:p>
    <w:p w:rsidR="008B74E8" w:rsidRPr="00446F1C" w:rsidRDefault="008B74E8" w:rsidP="008B74E8">
      <w:pPr>
        <w:pStyle w:val="ListParagraph"/>
        <w:ind w:left="360" w:hanging="360"/>
        <w:rPr>
          <w:rFonts w:cs="Arial"/>
        </w:rPr>
      </w:pPr>
      <w:r w:rsidRPr="00CA747F">
        <w:t xml:space="preserve">The </w:t>
      </w:r>
      <w:r w:rsidR="00446F1C" w:rsidRPr="00CA747F">
        <w:t>Housing and Homelessness Strategy 2018-21</w:t>
      </w:r>
      <w:r w:rsidR="00446F1C">
        <w:t xml:space="preserve"> </w:t>
      </w:r>
      <w:r w:rsidRPr="00CA747F">
        <w:t>and</w:t>
      </w:r>
      <w:r w:rsidR="00446F1C">
        <w:t xml:space="preserve"> the opportunity </w:t>
      </w:r>
      <w:r w:rsidRPr="00CA747F">
        <w:t>of assembling an MHCLG funding bid has enabled the Council to develop a proposal that aims to:</w:t>
      </w:r>
    </w:p>
    <w:p w:rsidR="008B74E8" w:rsidRPr="00CA747F" w:rsidRDefault="008B74E8" w:rsidP="008B74E8">
      <w:pPr>
        <w:pStyle w:val="Default"/>
        <w:numPr>
          <w:ilvl w:val="0"/>
          <w:numId w:val="36"/>
        </w:numPr>
      </w:pPr>
      <w:r w:rsidRPr="00CA747F">
        <w:t xml:space="preserve">Increase the scope and effectiveness of ‘front-end’ engagement </w:t>
      </w:r>
      <w:r w:rsidR="00E7079F">
        <w:t>and</w:t>
      </w:r>
      <w:r w:rsidRPr="00CA747F">
        <w:t xml:space="preserve"> assessment services</w:t>
      </w:r>
    </w:p>
    <w:p w:rsidR="008B74E8" w:rsidRPr="00CA747F" w:rsidRDefault="008B74E8" w:rsidP="008B74E8">
      <w:pPr>
        <w:pStyle w:val="Default"/>
        <w:numPr>
          <w:ilvl w:val="0"/>
          <w:numId w:val="36"/>
        </w:numPr>
      </w:pPr>
      <w:r w:rsidRPr="00CA747F">
        <w:t xml:space="preserve">Provide extra emergency accommodation open to all rough sleepers, including those with No Local Connection (NLC) and No Recourse to Public Funds (NRPF) every night throughout the winter </w:t>
      </w:r>
    </w:p>
    <w:p w:rsidR="008B74E8" w:rsidRPr="00CA747F" w:rsidRDefault="008B74E8" w:rsidP="008B74E8">
      <w:pPr>
        <w:pStyle w:val="Default"/>
        <w:numPr>
          <w:ilvl w:val="0"/>
          <w:numId w:val="36"/>
        </w:numPr>
      </w:pPr>
      <w:r w:rsidRPr="00CA747F">
        <w:t>Develop the range and effectiveness of sustainable Move On routes and options for individuals that are eligible for pathway accommodation and those that are not</w:t>
      </w:r>
    </w:p>
    <w:p w:rsidR="008B74E8" w:rsidRPr="00CA747F" w:rsidRDefault="008B74E8" w:rsidP="008B74E8">
      <w:pPr>
        <w:pStyle w:val="Default"/>
        <w:numPr>
          <w:ilvl w:val="0"/>
          <w:numId w:val="36"/>
        </w:numPr>
      </w:pPr>
      <w:r w:rsidRPr="00CA747F">
        <w:t>Consolidate and improve the efficiency of accommodation and other services, including for those with NLC/ NRPF, and vulnerable groups including women and persons identifying as LGBTQI</w:t>
      </w:r>
    </w:p>
    <w:p w:rsidR="00446F1C" w:rsidRDefault="00446F1C" w:rsidP="006E5C1B">
      <w:pPr>
        <w:pStyle w:val="ListParagraph"/>
        <w:numPr>
          <w:ilvl w:val="0"/>
          <w:numId w:val="0"/>
        </w:numPr>
      </w:pPr>
    </w:p>
    <w:p w:rsidR="006E5C1B" w:rsidRDefault="006E5C1B" w:rsidP="006E5C1B">
      <w:pPr>
        <w:pStyle w:val="ListParagraph"/>
        <w:ind w:left="360" w:hanging="360"/>
      </w:pPr>
      <w:r w:rsidRPr="00CA747F">
        <w:t xml:space="preserve">The </w:t>
      </w:r>
      <w:r w:rsidRPr="006E5C1B">
        <w:t xml:space="preserve">proposal is to use the building at Floyds Row to provide this new facility.   This will require rapid mobilisation and the completion of building works in a very </w:t>
      </w:r>
      <w:r w:rsidR="00D75DE9">
        <w:t xml:space="preserve">short </w:t>
      </w:r>
      <w:proofErr w:type="gramStart"/>
      <w:r w:rsidRPr="006E5C1B">
        <w:t>time  period</w:t>
      </w:r>
      <w:proofErr w:type="gramEnd"/>
      <w:r w:rsidRPr="006E5C1B">
        <w:t>.</w:t>
      </w:r>
    </w:p>
    <w:p w:rsidR="008B74E8" w:rsidRPr="004521FD" w:rsidRDefault="008B74E8" w:rsidP="006E5C1B">
      <w:pPr>
        <w:pStyle w:val="ListParagraph"/>
        <w:ind w:left="360" w:hanging="360"/>
      </w:pPr>
      <w:r w:rsidRPr="00CA747F">
        <w:t xml:space="preserve">The proposed services that will be run from Floyds Row </w:t>
      </w:r>
      <w:r w:rsidR="00E7079F">
        <w:t>are</w:t>
      </w:r>
      <w:r w:rsidRPr="00CA747F">
        <w:t xml:space="preserve"> envisaged to be as follows:</w:t>
      </w:r>
    </w:p>
    <w:p w:rsidR="008B74E8" w:rsidRPr="004521FD" w:rsidRDefault="008B74E8" w:rsidP="008B74E8">
      <w:pPr>
        <w:pStyle w:val="ListParagraph"/>
        <w:numPr>
          <w:ilvl w:val="0"/>
          <w:numId w:val="35"/>
        </w:numPr>
        <w:tabs>
          <w:tab w:val="clear" w:pos="426"/>
        </w:tabs>
        <w:spacing w:after="0"/>
        <w:contextualSpacing/>
      </w:pPr>
      <w:r w:rsidRPr="004521FD">
        <w:t>Daytime Assessment Hub</w:t>
      </w:r>
      <w:r>
        <w:t xml:space="preserve"> (part of 1 wing - daytime) - 5-20 clients a day</w:t>
      </w:r>
    </w:p>
    <w:p w:rsidR="008B74E8" w:rsidRPr="004521FD" w:rsidRDefault="008B74E8" w:rsidP="008B74E8">
      <w:pPr>
        <w:pStyle w:val="ListParagraph"/>
        <w:numPr>
          <w:ilvl w:val="0"/>
          <w:numId w:val="35"/>
        </w:numPr>
        <w:tabs>
          <w:tab w:val="clear" w:pos="426"/>
        </w:tabs>
        <w:spacing w:after="0"/>
        <w:contextualSpacing/>
      </w:pPr>
      <w:r w:rsidRPr="004521FD">
        <w:t xml:space="preserve">Winter Shelter </w:t>
      </w:r>
      <w:r>
        <w:t xml:space="preserve">(1 wing overflowing as necessary) – 20+ clients a night </w:t>
      </w:r>
    </w:p>
    <w:p w:rsidR="008B74E8" w:rsidRPr="004521FD" w:rsidRDefault="008B74E8" w:rsidP="008B74E8">
      <w:pPr>
        <w:pStyle w:val="ListParagraph"/>
        <w:numPr>
          <w:ilvl w:val="0"/>
          <w:numId w:val="35"/>
        </w:numPr>
        <w:tabs>
          <w:tab w:val="clear" w:pos="426"/>
        </w:tabs>
        <w:spacing w:after="0"/>
        <w:contextualSpacing/>
      </w:pPr>
      <w:r w:rsidRPr="004521FD">
        <w:t>Somewhere Safe to Stay</w:t>
      </w:r>
      <w:r>
        <w:t xml:space="preserve"> (1 wing) – 20 clients</w:t>
      </w:r>
    </w:p>
    <w:p w:rsidR="008B74E8" w:rsidRPr="004521FD" w:rsidRDefault="008B74E8" w:rsidP="008B74E8">
      <w:pPr>
        <w:pStyle w:val="ListParagraph"/>
        <w:numPr>
          <w:ilvl w:val="0"/>
          <w:numId w:val="35"/>
        </w:numPr>
        <w:tabs>
          <w:tab w:val="clear" w:pos="426"/>
        </w:tabs>
        <w:spacing w:after="0"/>
        <w:contextualSpacing/>
      </w:pPr>
      <w:r w:rsidRPr="004521FD">
        <w:t>Staging Post</w:t>
      </w:r>
      <w:r>
        <w:t xml:space="preserve"> (1 wing plus other bedrooms if possible) – 20 clients</w:t>
      </w:r>
    </w:p>
    <w:p w:rsidR="008B74E8" w:rsidRPr="004521FD" w:rsidRDefault="008B74E8" w:rsidP="008B74E8">
      <w:pPr>
        <w:pStyle w:val="ListParagraph"/>
        <w:numPr>
          <w:ilvl w:val="0"/>
          <w:numId w:val="0"/>
        </w:numPr>
        <w:ind w:left="1985"/>
      </w:pPr>
      <w:r w:rsidRPr="004521FD">
        <w:t xml:space="preserve"> </w:t>
      </w:r>
    </w:p>
    <w:p w:rsidR="006E5C1B" w:rsidRDefault="008B74E8" w:rsidP="006E5C1B">
      <w:pPr>
        <w:pStyle w:val="ListParagraph"/>
        <w:ind w:left="360" w:hanging="360"/>
      </w:pPr>
      <w:r w:rsidRPr="004521FD">
        <w:t>Each service has different characteristics – for example different eligibility requirements and facilities.  These will need to be reflected in the physical design of each service.</w:t>
      </w:r>
      <w:r>
        <w:t xml:space="preserve">  Most of the accommodation will be very temporary, short stay, dormitory style bed spaces, ranging from roll-mats for the winter shelter to beds in the ‘Staging Post’</w:t>
      </w:r>
      <w:r w:rsidRPr="004521FD">
        <w:t xml:space="preserve"> </w:t>
      </w:r>
      <w:r>
        <w:t xml:space="preserve">service.  </w:t>
      </w:r>
      <w:r w:rsidR="006E5C1B" w:rsidRPr="006E5C1B">
        <w:t>A</w:t>
      </w:r>
      <w:r>
        <w:t>n indicative s</w:t>
      </w:r>
      <w:r w:rsidRPr="004521FD">
        <w:t xml:space="preserve">ervice </w:t>
      </w:r>
      <w:r>
        <w:t>s</w:t>
      </w:r>
      <w:r w:rsidRPr="004521FD">
        <w:t>pecification</w:t>
      </w:r>
      <w:r w:rsidR="006E5C1B">
        <w:t xml:space="preserve"> for th</w:t>
      </w:r>
      <w:r w:rsidR="00546350">
        <w:t xml:space="preserve">ese services </w:t>
      </w:r>
      <w:r w:rsidR="006E5C1B">
        <w:t xml:space="preserve">is being developed and </w:t>
      </w:r>
      <w:r w:rsidR="00546350">
        <w:t xml:space="preserve">this will continue to be refined </w:t>
      </w:r>
      <w:r w:rsidR="006E5C1B">
        <w:t>th</w:t>
      </w:r>
      <w:r w:rsidRPr="004521FD">
        <w:t xml:space="preserve">rough </w:t>
      </w:r>
      <w:r w:rsidR="006E5C1B">
        <w:t xml:space="preserve">the </w:t>
      </w:r>
      <w:r w:rsidRPr="004521FD">
        <w:t>co-design and commissioning stages of the project</w:t>
      </w:r>
      <w:r w:rsidR="00546350">
        <w:t>, involving various stakeholders and service users</w:t>
      </w:r>
      <w:r w:rsidRPr="004521FD">
        <w:t>.</w:t>
      </w:r>
    </w:p>
    <w:p w:rsidR="006E5C1B" w:rsidRPr="00CA747F" w:rsidRDefault="006E5C1B" w:rsidP="006E5C1B">
      <w:pPr>
        <w:pStyle w:val="ListParagraph"/>
        <w:ind w:left="360" w:hanging="360"/>
      </w:pPr>
      <w:r>
        <w:t xml:space="preserve">It is envisaged that the </w:t>
      </w:r>
      <w:r w:rsidRPr="00CA747F">
        <w:t>service will be commissioned to a third-sector provider</w:t>
      </w:r>
      <w:r w:rsidR="00F62CB2">
        <w:t xml:space="preserve">, ideally an organisation with experience of such facilities and outreach to rough </w:t>
      </w:r>
      <w:proofErr w:type="gramStart"/>
      <w:r w:rsidR="00F62CB2">
        <w:t>sleepers, that</w:t>
      </w:r>
      <w:proofErr w:type="gramEnd"/>
      <w:r w:rsidR="00F62CB2">
        <w:t xml:space="preserve"> are also a registered provider</w:t>
      </w:r>
      <w:r w:rsidRPr="00CA747F">
        <w:t>.  Additional agencies are also likely to engage with clients in this space, on an individual and group basis.  The Council will monitor the contract accordingly, to ensure the Provider delivers the service as agreed</w:t>
      </w:r>
      <w:r w:rsidR="00546350">
        <w:t>.</w:t>
      </w:r>
      <w:r w:rsidRPr="00CA747F">
        <w:t xml:space="preserve"> </w:t>
      </w:r>
    </w:p>
    <w:p w:rsidR="00965FD0" w:rsidRPr="00965FD0" w:rsidRDefault="00965FD0" w:rsidP="006E5C1B">
      <w:pPr>
        <w:pStyle w:val="ListParagraph"/>
        <w:numPr>
          <w:ilvl w:val="0"/>
          <w:numId w:val="0"/>
        </w:numPr>
        <w:ind w:left="426"/>
        <w:rPr>
          <w:b/>
        </w:rPr>
      </w:pPr>
    </w:p>
    <w:p w:rsidR="00E44CBF" w:rsidRPr="00965FD0" w:rsidRDefault="00E44CBF" w:rsidP="00965FD0">
      <w:pPr>
        <w:rPr>
          <w:b/>
        </w:rPr>
      </w:pPr>
      <w:r w:rsidRPr="00965FD0">
        <w:rPr>
          <w:b/>
        </w:rPr>
        <w:t>Options</w:t>
      </w:r>
    </w:p>
    <w:p w:rsidR="006E5C1B" w:rsidRPr="006E5C1B" w:rsidRDefault="00E7079F" w:rsidP="006E5C1B">
      <w:pPr>
        <w:pStyle w:val="ListParagraph"/>
        <w:rPr>
          <w:rFonts w:cs="Arial"/>
        </w:rPr>
      </w:pPr>
      <w:r>
        <w:t>As part of the usual asset management activities of the Council’s commercial portfolio</w:t>
      </w:r>
      <w:r w:rsidR="00546350">
        <w:t>,</w:t>
      </w:r>
      <w:r>
        <w:t xml:space="preserve"> </w:t>
      </w:r>
      <w:r w:rsidR="006E5C1B">
        <w:t xml:space="preserve">officers have </w:t>
      </w:r>
      <w:r>
        <w:t xml:space="preserve">been </w:t>
      </w:r>
      <w:r w:rsidR="006E5C1B">
        <w:t>consider</w:t>
      </w:r>
      <w:r>
        <w:t>ing</w:t>
      </w:r>
      <w:r w:rsidR="006E5C1B">
        <w:t xml:space="preserve"> </w:t>
      </w:r>
      <w:r w:rsidR="006E5C1B" w:rsidRPr="006E5C1B">
        <w:rPr>
          <w:rFonts w:cs="Arial"/>
        </w:rPr>
        <w:t xml:space="preserve">various options </w:t>
      </w:r>
      <w:r w:rsidR="006E5C1B">
        <w:rPr>
          <w:rFonts w:cs="Arial"/>
        </w:rPr>
        <w:t>for the use of th</w:t>
      </w:r>
      <w:r>
        <w:rPr>
          <w:rFonts w:cs="Arial"/>
        </w:rPr>
        <w:t>e</w:t>
      </w:r>
      <w:r w:rsidR="006E5C1B">
        <w:rPr>
          <w:rFonts w:cs="Arial"/>
        </w:rPr>
        <w:t xml:space="preserve"> building going forward.  </w:t>
      </w:r>
      <w:r w:rsidR="006E5C1B" w:rsidRPr="006E5C1B">
        <w:rPr>
          <w:rFonts w:cs="Arial"/>
        </w:rPr>
        <w:t>In summar</w:t>
      </w:r>
      <w:r>
        <w:rPr>
          <w:rFonts w:cs="Arial"/>
        </w:rPr>
        <w:t>y</w:t>
      </w:r>
      <w:r w:rsidR="006E5C1B" w:rsidRPr="006E5C1B">
        <w:rPr>
          <w:rFonts w:cs="Arial"/>
        </w:rPr>
        <w:t xml:space="preserve"> these </w:t>
      </w:r>
      <w:r>
        <w:rPr>
          <w:rFonts w:cs="Arial"/>
        </w:rPr>
        <w:t>were</w:t>
      </w:r>
      <w:r w:rsidR="006E5C1B" w:rsidRPr="006E5C1B">
        <w:rPr>
          <w:rFonts w:cs="Arial"/>
        </w:rPr>
        <w:t>:</w:t>
      </w:r>
    </w:p>
    <w:p w:rsidR="006E5C1B" w:rsidRDefault="006E5C1B" w:rsidP="006E5C1B">
      <w:pPr>
        <w:ind w:left="426"/>
        <w:rPr>
          <w:rFonts w:cs="Arial"/>
        </w:rPr>
      </w:pPr>
      <w:r>
        <w:rPr>
          <w:rFonts w:cs="Arial"/>
        </w:rPr>
        <w:lastRenderedPageBreak/>
        <w:t>(1)  Use as a homeless shelter and assessment hub - £180k p</w:t>
      </w:r>
      <w:r w:rsidR="00E7079F">
        <w:rPr>
          <w:rFonts w:cs="Arial"/>
        </w:rPr>
        <w:t>.</w:t>
      </w:r>
      <w:r>
        <w:rPr>
          <w:rFonts w:cs="Arial"/>
        </w:rPr>
        <w:t>a</w:t>
      </w:r>
      <w:r w:rsidR="00AE5F2C">
        <w:rPr>
          <w:rFonts w:cs="Arial"/>
        </w:rPr>
        <w:t>.</w:t>
      </w:r>
      <w:r>
        <w:rPr>
          <w:rFonts w:cs="Arial"/>
        </w:rPr>
        <w:t xml:space="preserve"> rent (over 5 years)</w:t>
      </w:r>
    </w:p>
    <w:p w:rsidR="006E5C1B" w:rsidRDefault="006E5C1B" w:rsidP="006E5C1B">
      <w:pPr>
        <w:ind w:left="426"/>
        <w:rPr>
          <w:rFonts w:cs="Arial"/>
        </w:rPr>
      </w:pPr>
      <w:r>
        <w:rPr>
          <w:rFonts w:cs="Arial"/>
        </w:rPr>
        <w:t>(2)  Continue to market the building to let for office use - £180k p</w:t>
      </w:r>
      <w:r w:rsidR="00AE5F2C">
        <w:rPr>
          <w:rFonts w:cs="Arial"/>
        </w:rPr>
        <w:t>.</w:t>
      </w:r>
      <w:r>
        <w:rPr>
          <w:rFonts w:cs="Arial"/>
        </w:rPr>
        <w:t>a</w:t>
      </w:r>
      <w:r w:rsidR="00AE5F2C">
        <w:rPr>
          <w:rFonts w:cs="Arial"/>
        </w:rPr>
        <w:t>.</w:t>
      </w:r>
      <w:r>
        <w:rPr>
          <w:rFonts w:cs="Arial"/>
        </w:rPr>
        <w:t xml:space="preserve"> rent after initial spend</w:t>
      </w:r>
    </w:p>
    <w:p w:rsidR="006E5C1B" w:rsidRDefault="006E5C1B" w:rsidP="006E5C1B">
      <w:pPr>
        <w:ind w:left="426"/>
        <w:rPr>
          <w:rFonts w:cs="Arial"/>
        </w:rPr>
      </w:pPr>
      <w:r>
        <w:rPr>
          <w:rFonts w:cs="Arial"/>
        </w:rPr>
        <w:t xml:space="preserve">(3)  Freehold sale - </w:t>
      </w:r>
      <w:r w:rsidR="00E7079F">
        <w:rPr>
          <w:rFonts w:cs="Arial"/>
        </w:rPr>
        <w:t>approx.</w:t>
      </w:r>
      <w:r>
        <w:rPr>
          <w:rFonts w:cs="Arial"/>
        </w:rPr>
        <w:t xml:space="preserve"> £1.4m valuation</w:t>
      </w:r>
    </w:p>
    <w:p w:rsidR="006E5C1B" w:rsidRDefault="006E5C1B" w:rsidP="006E5C1B">
      <w:pPr>
        <w:ind w:left="426"/>
        <w:rPr>
          <w:rFonts w:cs="Arial"/>
        </w:rPr>
      </w:pPr>
      <w:r>
        <w:rPr>
          <w:rFonts w:cs="Arial"/>
        </w:rPr>
        <w:t xml:space="preserve">(4)  Conversion to residential use </w:t>
      </w:r>
      <w:r w:rsidR="00E7079F">
        <w:rPr>
          <w:rFonts w:cs="Arial"/>
        </w:rPr>
        <w:t xml:space="preserve">albeit </w:t>
      </w:r>
      <w:r>
        <w:rPr>
          <w:rFonts w:cs="Arial"/>
        </w:rPr>
        <w:t>previous feasibility work suggest</w:t>
      </w:r>
      <w:r w:rsidR="00E7079F">
        <w:rPr>
          <w:rFonts w:cs="Arial"/>
        </w:rPr>
        <w:t>ed that</w:t>
      </w:r>
      <w:r>
        <w:rPr>
          <w:rFonts w:cs="Arial"/>
        </w:rPr>
        <w:t xml:space="preserve"> this is unviable</w:t>
      </w:r>
      <w:r w:rsidR="00E7079F">
        <w:rPr>
          <w:rFonts w:cs="Arial"/>
        </w:rPr>
        <w:t>.</w:t>
      </w:r>
    </w:p>
    <w:p w:rsidR="006E5C1B" w:rsidRPr="006E5C1B" w:rsidRDefault="006E5C1B" w:rsidP="006E5C1B">
      <w:pPr>
        <w:spacing w:after="0"/>
        <w:rPr>
          <w:rFonts w:cs="Arial"/>
        </w:rPr>
      </w:pPr>
      <w:r w:rsidRPr="006E5C1B">
        <w:rPr>
          <w:rFonts w:cs="Arial"/>
        </w:rPr>
        <w:t xml:space="preserve"> </w:t>
      </w:r>
    </w:p>
    <w:p w:rsidR="006E5C1B" w:rsidRPr="006E5C1B" w:rsidRDefault="006E5C1B" w:rsidP="006E5C1B">
      <w:pPr>
        <w:pStyle w:val="ListParagraph"/>
        <w:ind w:left="360" w:hanging="360"/>
        <w:rPr>
          <w:rFonts w:cs="Arial"/>
        </w:rPr>
      </w:pPr>
      <w:r w:rsidRPr="006E5C1B">
        <w:rPr>
          <w:rFonts w:cs="Arial"/>
        </w:rPr>
        <w:t xml:space="preserve">Developing the first option, three approaches </w:t>
      </w:r>
      <w:r w:rsidR="00AE5F2C">
        <w:rPr>
          <w:rFonts w:cs="Arial"/>
        </w:rPr>
        <w:t>were</w:t>
      </w:r>
      <w:r w:rsidRPr="006E5C1B">
        <w:rPr>
          <w:rFonts w:cs="Arial"/>
        </w:rPr>
        <w:t xml:space="preserve"> set out and costed (capital </w:t>
      </w:r>
      <w:r w:rsidR="00AE5F2C">
        <w:rPr>
          <w:rFonts w:cs="Arial"/>
        </w:rPr>
        <w:t>and</w:t>
      </w:r>
      <w:r w:rsidRPr="006E5C1B">
        <w:rPr>
          <w:rFonts w:cs="Arial"/>
        </w:rPr>
        <w:t xml:space="preserve"> revenue):</w:t>
      </w:r>
    </w:p>
    <w:p w:rsidR="006E5C1B" w:rsidRPr="006E5C1B" w:rsidRDefault="006E5C1B" w:rsidP="006E5C1B">
      <w:pPr>
        <w:pStyle w:val="ListParagraph"/>
        <w:numPr>
          <w:ilvl w:val="0"/>
          <w:numId w:val="38"/>
        </w:numPr>
        <w:rPr>
          <w:rFonts w:cs="Arial"/>
        </w:rPr>
      </w:pPr>
      <w:r w:rsidRPr="006E5C1B">
        <w:rPr>
          <w:rFonts w:cs="Arial"/>
        </w:rPr>
        <w:t>Option A [Phase One]. Only one wing of the building would be developed. This would</w:t>
      </w:r>
      <w:r w:rsidRPr="006E5C1B">
        <w:rPr>
          <w:rFonts w:cs="Arial"/>
          <w:b/>
        </w:rPr>
        <w:t xml:space="preserve"> </w:t>
      </w:r>
      <w:r w:rsidRPr="006E5C1B">
        <w:rPr>
          <w:rFonts w:cs="Arial"/>
        </w:rPr>
        <w:t>provide a winter shelter for six months per year, for 20 rough sleepers, and a daytime assessment hub.</w:t>
      </w:r>
    </w:p>
    <w:p w:rsidR="006E5C1B" w:rsidRDefault="006E5C1B" w:rsidP="006E5C1B">
      <w:pPr>
        <w:pStyle w:val="ListParagraph"/>
        <w:numPr>
          <w:ilvl w:val="0"/>
          <w:numId w:val="38"/>
        </w:numPr>
        <w:rPr>
          <w:rFonts w:cs="Arial"/>
        </w:rPr>
      </w:pPr>
      <w:r w:rsidRPr="006E5C1B">
        <w:rPr>
          <w:rFonts w:cs="Arial"/>
        </w:rPr>
        <w:t>Option B [Phases One and Two]</w:t>
      </w:r>
      <w:r w:rsidR="00546350">
        <w:rPr>
          <w:rFonts w:cs="Arial"/>
        </w:rPr>
        <w:t>.</w:t>
      </w:r>
      <w:r w:rsidRPr="006E5C1B">
        <w:rPr>
          <w:rFonts w:cs="Arial"/>
        </w:rPr>
        <w:t xml:space="preserve"> Two wings of the building would be developed, in order to provide the service above, as well as an additional residential assessment wing. Both services could be operated year-round, providing shelter for 40 clients. </w:t>
      </w:r>
    </w:p>
    <w:p w:rsidR="006E5C1B" w:rsidRDefault="006E5C1B" w:rsidP="006E5C1B">
      <w:pPr>
        <w:pStyle w:val="ListParagraph"/>
        <w:numPr>
          <w:ilvl w:val="0"/>
          <w:numId w:val="38"/>
        </w:numPr>
        <w:rPr>
          <w:rFonts w:cs="Arial"/>
        </w:rPr>
      </w:pPr>
      <w:r w:rsidRPr="006E5C1B">
        <w:rPr>
          <w:rFonts w:cs="Arial"/>
        </w:rPr>
        <w:t>Option C [All three phases]</w:t>
      </w:r>
      <w:r w:rsidR="00546350">
        <w:rPr>
          <w:rFonts w:cs="Arial"/>
        </w:rPr>
        <w:t>. T</w:t>
      </w:r>
      <w:r w:rsidR="00AE5F2C" w:rsidRPr="006E5C1B">
        <w:rPr>
          <w:rFonts w:cs="Arial"/>
        </w:rPr>
        <w:t>his</w:t>
      </w:r>
      <w:r w:rsidRPr="006E5C1B">
        <w:rPr>
          <w:rFonts w:cs="Arial"/>
        </w:rPr>
        <w:t xml:space="preserve"> is the full development of Floyd’s Row. Three wings of the building could be developed and shelter provided for. This would include both services outlined in Option B and an additional staging post wing, providing shelter for up to 60 clients in total.</w:t>
      </w:r>
    </w:p>
    <w:p w:rsidR="00984779" w:rsidRPr="006E5C1B" w:rsidRDefault="00984779" w:rsidP="00984779">
      <w:pPr>
        <w:pStyle w:val="ListParagraph"/>
        <w:numPr>
          <w:ilvl w:val="0"/>
          <w:numId w:val="0"/>
        </w:numPr>
        <w:ind w:left="1080"/>
        <w:rPr>
          <w:rFonts w:cs="Arial"/>
        </w:rPr>
      </w:pPr>
    </w:p>
    <w:p w:rsidR="00984779" w:rsidRPr="00984779" w:rsidRDefault="00984779" w:rsidP="00984779">
      <w:pPr>
        <w:pStyle w:val="ListParagraph"/>
        <w:rPr>
          <w:b/>
        </w:rPr>
      </w:pPr>
      <w:r w:rsidRPr="00984779">
        <w:rPr>
          <w:rFonts w:cs="Arial"/>
        </w:rPr>
        <w:t xml:space="preserve">Significant work has already been undertaken with regard to this project.  A small project team has been assembled and various teams have supported </w:t>
      </w:r>
      <w:r>
        <w:rPr>
          <w:rFonts w:cs="Arial"/>
        </w:rPr>
        <w:t>initial feasibility work to prepare a b</w:t>
      </w:r>
      <w:r w:rsidRPr="00984779">
        <w:rPr>
          <w:rFonts w:cs="Arial"/>
        </w:rPr>
        <w:t xml:space="preserve">usiness </w:t>
      </w:r>
      <w:r>
        <w:rPr>
          <w:rFonts w:cs="Arial"/>
        </w:rPr>
        <w:t>c</w:t>
      </w:r>
      <w:r w:rsidRPr="00984779">
        <w:rPr>
          <w:rFonts w:cs="Arial"/>
        </w:rPr>
        <w:t>ase preparation</w:t>
      </w:r>
      <w:r>
        <w:rPr>
          <w:rFonts w:cs="Arial"/>
        </w:rPr>
        <w:t xml:space="preserve">.  </w:t>
      </w:r>
      <w:r w:rsidRPr="00984779">
        <w:rPr>
          <w:rFonts w:cs="Arial"/>
        </w:rPr>
        <w:t>This includes:</w:t>
      </w:r>
    </w:p>
    <w:p w:rsidR="00984779" w:rsidRDefault="00984779" w:rsidP="00984779">
      <w:pPr>
        <w:numPr>
          <w:ilvl w:val="0"/>
          <w:numId w:val="39"/>
        </w:numPr>
        <w:spacing w:after="0"/>
        <w:contextualSpacing/>
      </w:pPr>
      <w:r w:rsidRPr="00984779">
        <w:rPr>
          <w:rFonts w:cs="Arial"/>
        </w:rPr>
        <w:t xml:space="preserve">Significant feasibility work </w:t>
      </w:r>
      <w:r w:rsidR="00AE5F2C">
        <w:rPr>
          <w:rFonts w:cs="Arial"/>
        </w:rPr>
        <w:t xml:space="preserve">of </w:t>
      </w:r>
      <w:r w:rsidRPr="00984779">
        <w:rPr>
          <w:rFonts w:cs="Arial"/>
        </w:rPr>
        <w:t xml:space="preserve">the building itself, including a measured  survey; discussions with </w:t>
      </w:r>
      <w:r w:rsidRPr="00C1579A">
        <w:t>Building Control</w:t>
      </w:r>
      <w:r>
        <w:t xml:space="preserve">; the preparation of </w:t>
      </w:r>
      <w:r w:rsidRPr="00C1579A">
        <w:t>high-level costings for capital development and refurbishment, with good knowledge of the building and of the alterations necessary</w:t>
      </w:r>
      <w:r>
        <w:t>; a p</w:t>
      </w:r>
      <w:r w:rsidRPr="00C1579A">
        <w:t xml:space="preserve">lanning </w:t>
      </w:r>
      <w:r>
        <w:t>a</w:t>
      </w:r>
      <w:r w:rsidRPr="00C1579A">
        <w:t>pplication for change of use has been submitted</w:t>
      </w:r>
      <w:r>
        <w:t>; and various specialist surveys undertaken</w:t>
      </w:r>
      <w:r w:rsidR="00F62CB2">
        <w:t>;</w:t>
      </w:r>
    </w:p>
    <w:p w:rsidR="00F62CB2" w:rsidRDefault="00F62CB2" w:rsidP="00984779">
      <w:pPr>
        <w:numPr>
          <w:ilvl w:val="0"/>
          <w:numId w:val="39"/>
        </w:numPr>
        <w:spacing w:after="0"/>
        <w:contextualSpacing/>
      </w:pPr>
      <w:r>
        <w:t>The Outline Business Case for the project has been approved by the Council’s (internal) Development Board with support from various Council teams;</w:t>
      </w:r>
    </w:p>
    <w:p w:rsidR="00984779" w:rsidRDefault="00984779" w:rsidP="00984779">
      <w:pPr>
        <w:pStyle w:val="ListParagraph"/>
        <w:numPr>
          <w:ilvl w:val="0"/>
          <w:numId w:val="39"/>
        </w:numPr>
        <w:tabs>
          <w:tab w:val="clear" w:pos="426"/>
        </w:tabs>
        <w:spacing w:after="0"/>
        <w:contextualSpacing/>
      </w:pPr>
      <w:r>
        <w:t>The work required from an architect has been specified and tendered.  Work is expected in a two stage approach in a very compressed timescale of 8 weeks, comprising of feasibility work, consultations and co-design to produce a concept design; then following sign-off, to move to developing technical drawings and a costed build specification</w:t>
      </w:r>
      <w:r w:rsidR="00F62CB2">
        <w:t>;</w:t>
      </w:r>
    </w:p>
    <w:p w:rsidR="00984779" w:rsidRDefault="00984779" w:rsidP="00984779">
      <w:pPr>
        <w:pStyle w:val="ListParagraph"/>
        <w:numPr>
          <w:ilvl w:val="0"/>
          <w:numId w:val="39"/>
        </w:numPr>
        <w:tabs>
          <w:tab w:val="clear" w:pos="426"/>
        </w:tabs>
        <w:spacing w:after="0"/>
        <w:contextualSpacing/>
      </w:pPr>
      <w:r>
        <w:t>Direct Services have been sent the draft proposals, plans and timelines as advance notice of the request for a quotation, and to help schedule various trades in a busy summer period</w:t>
      </w:r>
      <w:r w:rsidR="00AE5F2C">
        <w:t>, whilst at the same time delivering to agreed budgets and quality</w:t>
      </w:r>
      <w:r w:rsidR="00F62CB2">
        <w:t>;</w:t>
      </w:r>
    </w:p>
    <w:p w:rsidR="00984779" w:rsidRDefault="00984779" w:rsidP="00984779">
      <w:pPr>
        <w:pStyle w:val="ListParagraph"/>
        <w:numPr>
          <w:ilvl w:val="0"/>
          <w:numId w:val="39"/>
        </w:numPr>
        <w:tabs>
          <w:tab w:val="clear" w:pos="426"/>
        </w:tabs>
        <w:spacing w:after="0"/>
        <w:contextualSpacing/>
      </w:pPr>
      <w:r w:rsidRPr="00C1579A">
        <w:t>Revenue costings have been undertaken by the rough sleeping and single homelessness team, based on costs of running similar services.</w:t>
      </w:r>
      <w:r>
        <w:t xml:space="preserve">  The rental income assumptions within this have been discussed with Housing Benefit to ensure that these will be acceptable.  Full HB subsidy is expected on the current proposal (as the anticipated provider is an RP)</w:t>
      </w:r>
      <w:r w:rsidR="00F62CB2">
        <w:t>;</w:t>
      </w:r>
    </w:p>
    <w:p w:rsidR="00984779" w:rsidRDefault="00984779" w:rsidP="00984779">
      <w:pPr>
        <w:pStyle w:val="ListParagraph"/>
        <w:numPr>
          <w:ilvl w:val="0"/>
          <w:numId w:val="39"/>
        </w:numPr>
        <w:tabs>
          <w:tab w:val="clear" w:pos="426"/>
        </w:tabs>
        <w:spacing w:after="0"/>
        <w:contextualSpacing/>
      </w:pPr>
      <w:r>
        <w:lastRenderedPageBreak/>
        <w:t xml:space="preserve">A grant application is being prepared for the second round of the Rapid Rehousing Pathway (RRP) funding (£14m nationally).  This bid round closes </w:t>
      </w:r>
      <w:r w:rsidR="00D75DE9">
        <w:t>on the 31st</w:t>
      </w:r>
      <w:r>
        <w:t xml:space="preserve"> March, with an announcement expected “hopefully in Spring”</w:t>
      </w:r>
      <w:r w:rsidR="00F62CB2">
        <w:t>;</w:t>
      </w:r>
    </w:p>
    <w:p w:rsidR="00984779" w:rsidRDefault="00984779" w:rsidP="00984779">
      <w:pPr>
        <w:pStyle w:val="ListParagraph"/>
        <w:numPr>
          <w:ilvl w:val="0"/>
          <w:numId w:val="39"/>
        </w:numPr>
        <w:tabs>
          <w:tab w:val="clear" w:pos="426"/>
        </w:tabs>
        <w:spacing w:after="0"/>
        <w:contextualSpacing/>
      </w:pPr>
      <w:r>
        <w:t>Conversions have started with the Oxfordshire Community Foundation and City Conversion partnership to explore alternative and corporate giving initiatives that might support this project</w:t>
      </w:r>
      <w:r w:rsidR="00F62CB2">
        <w:t>;</w:t>
      </w:r>
    </w:p>
    <w:p w:rsidR="00984779" w:rsidRDefault="00984779" w:rsidP="00984779">
      <w:pPr>
        <w:pStyle w:val="ListParagraph"/>
        <w:numPr>
          <w:ilvl w:val="0"/>
          <w:numId w:val="39"/>
        </w:numPr>
        <w:tabs>
          <w:tab w:val="clear" w:pos="426"/>
        </w:tabs>
        <w:spacing w:after="0"/>
        <w:contextualSpacing/>
      </w:pPr>
      <w:r>
        <w:t>Meetings have taken place with St Mungo’s with a view to agreeing a contract variation in the last year of their contract (2019/20) to deliver this service.  The service would then need to be retendered going forward</w:t>
      </w:r>
      <w:r w:rsidR="00F62CB2">
        <w:t>;</w:t>
      </w:r>
    </w:p>
    <w:p w:rsidR="00984779" w:rsidRPr="00C1579A" w:rsidRDefault="00984779" w:rsidP="00984779">
      <w:pPr>
        <w:pStyle w:val="ListParagraph"/>
        <w:numPr>
          <w:ilvl w:val="0"/>
          <w:numId w:val="39"/>
        </w:numPr>
        <w:tabs>
          <w:tab w:val="clear" w:pos="426"/>
        </w:tabs>
        <w:spacing w:after="0"/>
        <w:contextualSpacing/>
      </w:pPr>
      <w:r>
        <w:t>A wider ‘transformation project’ around the adult homeless pathway, joint commissioning (countywide) and the inter-relationships of various projects is being launched</w:t>
      </w:r>
      <w:r w:rsidR="00F62CB2">
        <w:t>.</w:t>
      </w:r>
    </w:p>
    <w:p w:rsidR="00984779" w:rsidRDefault="00984779" w:rsidP="00984779">
      <w:pPr>
        <w:rPr>
          <w:rFonts w:cs="Arial"/>
        </w:rPr>
      </w:pPr>
    </w:p>
    <w:p w:rsidR="00AE5F2C" w:rsidRDefault="00BB722D" w:rsidP="00546350">
      <w:pPr>
        <w:pStyle w:val="ListParagraph"/>
        <w:ind w:left="360" w:hanging="360"/>
        <w:rPr>
          <w:rFonts w:cs="Arial"/>
        </w:rPr>
      </w:pPr>
      <w:r w:rsidRPr="00AE5F2C">
        <w:rPr>
          <w:rFonts w:cs="Arial"/>
        </w:rPr>
        <w:t>The next priority for the project is to commission an architect and move into design</w:t>
      </w:r>
      <w:r w:rsidR="00546350">
        <w:rPr>
          <w:rFonts w:cs="Arial"/>
        </w:rPr>
        <w:t xml:space="preserve"> and specification </w:t>
      </w:r>
      <w:r w:rsidRPr="00AE5F2C">
        <w:rPr>
          <w:rFonts w:cs="Arial"/>
        </w:rPr>
        <w:t>phases</w:t>
      </w:r>
      <w:r w:rsidR="00546350">
        <w:rPr>
          <w:rFonts w:cs="Arial"/>
        </w:rPr>
        <w:t xml:space="preserve">, </w:t>
      </w:r>
      <w:r w:rsidR="00546350" w:rsidRPr="00234BE1">
        <w:rPr>
          <w:rFonts w:cs="Arial"/>
        </w:rPr>
        <w:t xml:space="preserve">prior </w:t>
      </w:r>
      <w:r w:rsidR="00546350">
        <w:rPr>
          <w:rFonts w:cs="Arial"/>
        </w:rPr>
        <w:t xml:space="preserve">to agreeing and </w:t>
      </w:r>
      <w:r w:rsidR="00546350" w:rsidRPr="00234BE1">
        <w:rPr>
          <w:rFonts w:cs="Arial"/>
        </w:rPr>
        <w:t>commissioning the build contract</w:t>
      </w:r>
      <w:r w:rsidR="00546350">
        <w:rPr>
          <w:rFonts w:cs="Arial"/>
        </w:rPr>
        <w:t xml:space="preserve"> in May 2019</w:t>
      </w:r>
      <w:r w:rsidRPr="00AE5F2C">
        <w:rPr>
          <w:rFonts w:cs="Arial"/>
        </w:rPr>
        <w:t xml:space="preserve">.  </w:t>
      </w:r>
    </w:p>
    <w:p w:rsidR="00AE5F2C" w:rsidRDefault="00AE5F2C">
      <w:pPr>
        <w:rPr>
          <w:rFonts w:cs="Arial"/>
        </w:rPr>
      </w:pPr>
    </w:p>
    <w:p w:rsidR="00E44CBF" w:rsidRPr="00AE5F2C" w:rsidRDefault="002329CF">
      <w:pPr>
        <w:rPr>
          <w:b/>
        </w:rPr>
      </w:pPr>
      <w:r w:rsidRPr="00AE5F2C">
        <w:rPr>
          <w:b/>
        </w:rPr>
        <w:t>Financial implications</w:t>
      </w:r>
    </w:p>
    <w:p w:rsidR="00BB722D" w:rsidRDefault="00965FD0" w:rsidP="00BB722D">
      <w:pPr>
        <w:pStyle w:val="ListParagraph"/>
        <w:ind w:left="360" w:hanging="360"/>
        <w:rPr>
          <w:rFonts w:cs="Arial"/>
        </w:rPr>
      </w:pPr>
      <w:r>
        <w:t xml:space="preserve">The </w:t>
      </w:r>
      <w:r w:rsidR="00BB722D" w:rsidRPr="00BB722D">
        <w:rPr>
          <w:rFonts w:cs="Arial"/>
        </w:rPr>
        <w:t>headline budget position and the consideration of the 3 options</w:t>
      </w:r>
      <w:r w:rsidR="00BB722D">
        <w:rPr>
          <w:rFonts w:cs="Arial"/>
        </w:rPr>
        <w:t xml:space="preserve"> is as set out in the following table:</w:t>
      </w:r>
    </w:p>
    <w:p w:rsidR="00546350" w:rsidRPr="00DF6CF8" w:rsidRDefault="00546350" w:rsidP="00546350">
      <w:pPr>
        <w:pStyle w:val="ListParagraph"/>
        <w:numPr>
          <w:ilvl w:val="0"/>
          <w:numId w:val="0"/>
        </w:numPr>
        <w:ind w:left="360"/>
        <w:rPr>
          <w:rFonts w:cs="Arial"/>
          <w:sz w:val="20"/>
          <w:szCs w:val="20"/>
        </w:rPr>
      </w:pPr>
    </w:p>
    <w:tbl>
      <w:tblPr>
        <w:tblW w:w="8330" w:type="dxa"/>
        <w:tblInd w:w="93" w:type="dxa"/>
        <w:tblLook w:val="04A0" w:firstRow="1" w:lastRow="0" w:firstColumn="1" w:lastColumn="0" w:noHBand="0" w:noVBand="1"/>
      </w:tblPr>
      <w:tblGrid>
        <w:gridCol w:w="2580"/>
        <w:gridCol w:w="950"/>
        <w:gridCol w:w="960"/>
        <w:gridCol w:w="960"/>
        <w:gridCol w:w="960"/>
        <w:gridCol w:w="960"/>
        <w:gridCol w:w="960"/>
      </w:tblGrid>
      <w:tr w:rsidR="00DF6CF8" w:rsidRPr="00DF6CF8" w:rsidTr="00DF6CF8">
        <w:trPr>
          <w:trHeight w:val="300"/>
        </w:trPr>
        <w:tc>
          <w:tcPr>
            <w:tcW w:w="25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6CF8" w:rsidRPr="00DF6CF8" w:rsidRDefault="00DF6CF8" w:rsidP="00DF6CF8">
            <w:pPr>
              <w:spacing w:after="0"/>
              <w:jc w:val="center"/>
              <w:rPr>
                <w:rFonts w:cs="Arial"/>
                <w:b/>
                <w:bCs/>
                <w:sz w:val="22"/>
                <w:szCs w:val="22"/>
              </w:rPr>
            </w:pPr>
            <w:r w:rsidRPr="00DF6CF8">
              <w:rPr>
                <w:rFonts w:cs="Arial"/>
                <w:b/>
                <w:bCs/>
                <w:sz w:val="22"/>
                <w:szCs w:val="22"/>
              </w:rPr>
              <w:t>Item</w:t>
            </w:r>
          </w:p>
        </w:tc>
        <w:tc>
          <w:tcPr>
            <w:tcW w:w="950" w:type="dxa"/>
            <w:vMerge w:val="restart"/>
            <w:tcBorders>
              <w:top w:val="single" w:sz="8" w:space="0" w:color="auto"/>
              <w:left w:val="single" w:sz="8" w:space="0" w:color="auto"/>
              <w:bottom w:val="single" w:sz="8" w:space="0" w:color="000000"/>
              <w:right w:val="nil"/>
            </w:tcBorders>
            <w:shd w:val="clear" w:color="000000" w:fill="FCD5B4"/>
            <w:vAlign w:val="center"/>
            <w:hideMark/>
          </w:tcPr>
          <w:p w:rsidR="00DF6CF8" w:rsidRPr="00DF6CF8" w:rsidRDefault="00DF6CF8" w:rsidP="00DF6CF8">
            <w:pPr>
              <w:spacing w:after="0"/>
              <w:jc w:val="center"/>
              <w:rPr>
                <w:rFonts w:cs="Arial"/>
                <w:b/>
                <w:bCs/>
                <w:sz w:val="22"/>
                <w:szCs w:val="22"/>
              </w:rPr>
            </w:pPr>
            <w:r w:rsidRPr="00DF6CF8">
              <w:rPr>
                <w:rFonts w:cs="Arial"/>
                <w:b/>
                <w:bCs/>
                <w:sz w:val="22"/>
                <w:szCs w:val="22"/>
              </w:rPr>
              <w:t>Y1 Capital spend</w:t>
            </w:r>
          </w:p>
        </w:tc>
        <w:tc>
          <w:tcPr>
            <w:tcW w:w="4800" w:type="dxa"/>
            <w:gridSpan w:val="5"/>
            <w:tcBorders>
              <w:top w:val="single" w:sz="8" w:space="0" w:color="auto"/>
              <w:left w:val="nil"/>
              <w:bottom w:val="nil"/>
              <w:right w:val="single" w:sz="8" w:space="0" w:color="000000"/>
            </w:tcBorders>
            <w:shd w:val="clear" w:color="000000" w:fill="E4DFEC"/>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Revenue</w:t>
            </w:r>
          </w:p>
        </w:tc>
      </w:tr>
      <w:tr w:rsidR="00DF6CF8" w:rsidRPr="00DF6CF8" w:rsidTr="00DF6CF8">
        <w:trPr>
          <w:trHeight w:val="30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DF6CF8" w:rsidRPr="00DF6CF8" w:rsidRDefault="00DF6CF8" w:rsidP="00DF6CF8">
            <w:pPr>
              <w:spacing w:after="0"/>
              <w:rPr>
                <w:rFonts w:cs="Arial"/>
                <w:b/>
                <w:bCs/>
                <w:sz w:val="22"/>
                <w:szCs w:val="22"/>
              </w:rPr>
            </w:pPr>
          </w:p>
        </w:tc>
        <w:tc>
          <w:tcPr>
            <w:tcW w:w="950" w:type="dxa"/>
            <w:vMerge/>
            <w:tcBorders>
              <w:top w:val="single" w:sz="8" w:space="0" w:color="auto"/>
              <w:left w:val="single" w:sz="8" w:space="0" w:color="auto"/>
              <w:bottom w:val="single" w:sz="8" w:space="0" w:color="000000"/>
              <w:right w:val="nil"/>
            </w:tcBorders>
            <w:vAlign w:val="center"/>
            <w:hideMark/>
          </w:tcPr>
          <w:p w:rsidR="00DF6CF8" w:rsidRPr="00DF6CF8" w:rsidRDefault="00DF6CF8" w:rsidP="00DF6CF8">
            <w:pPr>
              <w:spacing w:after="0"/>
              <w:rPr>
                <w:rFonts w:cs="Arial"/>
                <w:b/>
                <w:bCs/>
                <w:sz w:val="22"/>
                <w:szCs w:val="22"/>
              </w:rPr>
            </w:pP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2019-20</w:t>
            </w: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2020-21</w:t>
            </w: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2021-22</w:t>
            </w: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2022-23</w:t>
            </w:r>
          </w:p>
        </w:tc>
        <w:tc>
          <w:tcPr>
            <w:tcW w:w="960" w:type="dxa"/>
            <w:tcBorders>
              <w:top w:val="nil"/>
              <w:left w:val="nil"/>
              <w:bottom w:val="nil"/>
              <w:right w:val="single" w:sz="8" w:space="0" w:color="auto"/>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2023-24</w:t>
            </w:r>
          </w:p>
        </w:tc>
      </w:tr>
      <w:tr w:rsidR="00DF6CF8" w:rsidRPr="00DF6CF8" w:rsidTr="00DF6CF8">
        <w:trPr>
          <w:trHeight w:val="39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DF6CF8" w:rsidRPr="00DF6CF8" w:rsidRDefault="00DF6CF8" w:rsidP="00DF6CF8">
            <w:pPr>
              <w:spacing w:after="0"/>
              <w:rPr>
                <w:rFonts w:cs="Arial"/>
                <w:b/>
                <w:bCs/>
                <w:sz w:val="22"/>
                <w:szCs w:val="22"/>
              </w:rPr>
            </w:pPr>
          </w:p>
        </w:tc>
        <w:tc>
          <w:tcPr>
            <w:tcW w:w="950" w:type="dxa"/>
            <w:vMerge/>
            <w:tcBorders>
              <w:top w:val="single" w:sz="8" w:space="0" w:color="auto"/>
              <w:left w:val="single" w:sz="8" w:space="0" w:color="auto"/>
              <w:bottom w:val="single" w:sz="8" w:space="0" w:color="000000"/>
              <w:right w:val="nil"/>
            </w:tcBorders>
            <w:vAlign w:val="center"/>
            <w:hideMark/>
          </w:tcPr>
          <w:p w:rsidR="00DF6CF8" w:rsidRPr="00DF6CF8" w:rsidRDefault="00DF6CF8" w:rsidP="00DF6CF8">
            <w:pPr>
              <w:spacing w:after="0"/>
              <w:rPr>
                <w:rFonts w:cs="Arial"/>
                <w:b/>
                <w:bCs/>
                <w:sz w:val="22"/>
                <w:szCs w:val="22"/>
              </w:rPr>
            </w:pP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Y1*</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Y2</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Y3</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Y4</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Y5</w:t>
            </w:r>
          </w:p>
        </w:tc>
      </w:tr>
      <w:tr w:rsidR="00DF6CF8" w:rsidRPr="00DF6CF8" w:rsidTr="00DF6CF8">
        <w:trPr>
          <w:trHeight w:val="315"/>
        </w:trPr>
        <w:tc>
          <w:tcPr>
            <w:tcW w:w="2580" w:type="dxa"/>
            <w:tcBorders>
              <w:top w:val="nil"/>
              <w:left w:val="nil"/>
              <w:bottom w:val="nil"/>
              <w:right w:val="nil"/>
            </w:tcBorders>
            <w:shd w:val="clear" w:color="auto" w:fill="auto"/>
            <w:noWrap/>
            <w:vAlign w:val="bottom"/>
            <w:hideMark/>
          </w:tcPr>
          <w:p w:rsidR="00DF6CF8" w:rsidRDefault="00DF6CF8" w:rsidP="00DF6CF8">
            <w:pPr>
              <w:spacing w:after="0"/>
              <w:rPr>
                <w:rFonts w:cs="Arial"/>
                <w:sz w:val="20"/>
                <w:szCs w:val="20"/>
              </w:rPr>
            </w:pPr>
          </w:p>
          <w:p w:rsidR="00DF6CF8" w:rsidRPr="00DF6CF8" w:rsidRDefault="00DF6CF8" w:rsidP="00DF6CF8">
            <w:pPr>
              <w:spacing w:after="0"/>
              <w:rPr>
                <w:rFonts w:cs="Arial"/>
                <w:sz w:val="20"/>
                <w:szCs w:val="20"/>
              </w:rPr>
            </w:pPr>
          </w:p>
        </w:tc>
        <w:tc>
          <w:tcPr>
            <w:tcW w:w="95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r>
      <w:tr w:rsidR="00DF6CF8" w:rsidRPr="00DF6CF8" w:rsidTr="00DF6CF8">
        <w:trPr>
          <w:trHeight w:val="315"/>
        </w:trPr>
        <w:tc>
          <w:tcPr>
            <w:tcW w:w="8330" w:type="dxa"/>
            <w:gridSpan w:val="7"/>
            <w:tcBorders>
              <w:top w:val="single" w:sz="8" w:space="0" w:color="auto"/>
              <w:left w:val="single" w:sz="8" w:space="0" w:color="auto"/>
              <w:bottom w:val="single" w:sz="8" w:space="0" w:color="auto"/>
              <w:right w:val="single" w:sz="8" w:space="0" w:color="000000"/>
            </w:tcBorders>
            <w:shd w:val="clear" w:color="000000" w:fill="DAEEF3"/>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SUMMARY:  OPTION A (Winter Shelter Only)</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EXPENDITURE</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329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FUNDING</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273</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NET</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-56</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r>
      <w:tr w:rsidR="00DF6CF8" w:rsidRPr="00DF6CF8" w:rsidTr="00DF6CF8">
        <w:trPr>
          <w:trHeight w:val="1875"/>
        </w:trPr>
        <w:tc>
          <w:tcPr>
            <w:tcW w:w="833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F6CF8" w:rsidRPr="00DF6CF8" w:rsidRDefault="00DF6CF8" w:rsidP="00DF6CF8">
            <w:pPr>
              <w:spacing w:after="0"/>
              <w:rPr>
                <w:rFonts w:cs="Arial"/>
                <w:sz w:val="22"/>
                <w:szCs w:val="22"/>
              </w:rPr>
            </w:pPr>
            <w:r w:rsidRPr="00DF6CF8">
              <w:rPr>
                <w:rFonts w:cs="Arial"/>
                <w:sz w:val="22"/>
                <w:szCs w:val="22"/>
              </w:rPr>
              <w:t>The current capital funding (£184k) is fully utilised to deliver the winter shelter for six months.  The identified revenue funding from reserves (£153k) is also fully deployed in year 1 to ensure operation within the financial envelope.  However, there is a £254k revenue deficit from year 2 onwards, making this option unsustainable beyond year 2 without a substantial increase in base budget.  The option does not provide the best value return from investment.</w:t>
            </w:r>
          </w:p>
        </w:tc>
      </w:tr>
    </w:tbl>
    <w:p w:rsidR="00DF6CF8" w:rsidRDefault="00DF6CF8">
      <w:r>
        <w:br w:type="page"/>
      </w:r>
    </w:p>
    <w:tbl>
      <w:tblPr>
        <w:tblW w:w="8330" w:type="dxa"/>
        <w:tblInd w:w="93" w:type="dxa"/>
        <w:tblLook w:val="04A0" w:firstRow="1" w:lastRow="0" w:firstColumn="1" w:lastColumn="0" w:noHBand="0" w:noVBand="1"/>
      </w:tblPr>
      <w:tblGrid>
        <w:gridCol w:w="2580"/>
        <w:gridCol w:w="950"/>
        <w:gridCol w:w="960"/>
        <w:gridCol w:w="960"/>
        <w:gridCol w:w="960"/>
        <w:gridCol w:w="960"/>
        <w:gridCol w:w="960"/>
      </w:tblGrid>
      <w:tr w:rsidR="00DF6CF8" w:rsidRPr="00DF6CF8" w:rsidTr="00DF6CF8">
        <w:trPr>
          <w:trHeight w:val="315"/>
        </w:trPr>
        <w:tc>
          <w:tcPr>
            <w:tcW w:w="258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5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r>
      <w:tr w:rsidR="00DF6CF8" w:rsidRPr="00DF6CF8" w:rsidTr="00DF6CF8">
        <w:trPr>
          <w:trHeight w:val="315"/>
        </w:trPr>
        <w:tc>
          <w:tcPr>
            <w:tcW w:w="8330" w:type="dxa"/>
            <w:gridSpan w:val="7"/>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 xml:space="preserve">SUMMARY:  OPTION B (Two wings for Winter Shelter and </w:t>
            </w:r>
            <w:proofErr w:type="spellStart"/>
            <w:r w:rsidRPr="00DF6CF8">
              <w:rPr>
                <w:rFonts w:cs="Arial"/>
                <w:b/>
                <w:bCs/>
                <w:sz w:val="22"/>
                <w:szCs w:val="22"/>
              </w:rPr>
              <w:t>SStS</w:t>
            </w:r>
            <w:proofErr w:type="spellEnd"/>
            <w:r w:rsidRPr="00DF6CF8">
              <w:rPr>
                <w:rFonts w:cs="Arial"/>
                <w:b/>
                <w:bCs/>
                <w:sz w:val="22"/>
                <w:szCs w:val="22"/>
              </w:rPr>
              <w:t>)</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EXPENDITURE</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276</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669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918</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822</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822</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822</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FUNDING</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669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833</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645</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645</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645</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NET</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-92</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-85</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-177</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-177</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-177</w:t>
            </w:r>
          </w:p>
        </w:tc>
      </w:tr>
      <w:tr w:rsidR="00DF6CF8" w:rsidRPr="00DF6CF8" w:rsidTr="00DF6CF8">
        <w:trPr>
          <w:trHeight w:val="2430"/>
        </w:trPr>
        <w:tc>
          <w:tcPr>
            <w:tcW w:w="833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F6CF8" w:rsidRPr="00DF6CF8" w:rsidRDefault="00DF6CF8" w:rsidP="00DF6CF8">
            <w:pPr>
              <w:spacing w:after="0"/>
              <w:rPr>
                <w:rFonts w:cs="Arial"/>
                <w:sz w:val="22"/>
                <w:szCs w:val="22"/>
              </w:rPr>
            </w:pPr>
            <w:r w:rsidRPr="00DF6CF8">
              <w:rPr>
                <w:rFonts w:cs="Arial"/>
                <w:sz w:val="22"/>
                <w:szCs w:val="22"/>
              </w:rPr>
              <w:t>This option is the mid-point between Options A and C.  Current capital funding (£184k) is fully utilised to deliver as much of two wings of the building as possible (a £92k capital shortfall at present).  The identified revenue funding from reserves (£153k) is deployed across years 1 and 2, which ensures operation within the financial envelope in year 1. There is a £72k revenue deficit in year 2, increasing to £177k from year 3 onwards, making this option unsustainable beyond year 2 without a substantial increase in base budget.  The option does not provide the best value return from investment.</w:t>
            </w:r>
          </w:p>
        </w:tc>
      </w:tr>
      <w:tr w:rsidR="00DF6CF8" w:rsidRPr="00DF6CF8" w:rsidTr="00DF6CF8">
        <w:trPr>
          <w:trHeight w:val="315"/>
        </w:trPr>
        <w:tc>
          <w:tcPr>
            <w:tcW w:w="2580" w:type="dxa"/>
            <w:tcBorders>
              <w:top w:val="nil"/>
              <w:left w:val="nil"/>
              <w:bottom w:val="nil"/>
              <w:right w:val="nil"/>
            </w:tcBorders>
            <w:shd w:val="clear" w:color="auto" w:fill="auto"/>
            <w:noWrap/>
            <w:vAlign w:val="bottom"/>
            <w:hideMark/>
          </w:tcPr>
          <w:p w:rsidR="00DF6CF8" w:rsidRDefault="00DF6CF8" w:rsidP="00DF6CF8">
            <w:pPr>
              <w:spacing w:after="0"/>
              <w:rPr>
                <w:rFonts w:cs="Arial"/>
                <w:sz w:val="22"/>
                <w:szCs w:val="22"/>
              </w:rPr>
            </w:pPr>
          </w:p>
          <w:p w:rsidR="00DF6CF8" w:rsidRPr="00DF6CF8" w:rsidRDefault="00DF6CF8" w:rsidP="00DF6CF8">
            <w:pPr>
              <w:spacing w:after="0"/>
              <w:rPr>
                <w:rFonts w:cs="Arial"/>
                <w:sz w:val="22"/>
                <w:szCs w:val="22"/>
              </w:rPr>
            </w:pPr>
          </w:p>
        </w:tc>
        <w:tc>
          <w:tcPr>
            <w:tcW w:w="95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r>
      <w:tr w:rsidR="00DF6CF8" w:rsidRPr="00DF6CF8" w:rsidTr="00DF6CF8">
        <w:trPr>
          <w:trHeight w:val="315"/>
        </w:trPr>
        <w:tc>
          <w:tcPr>
            <w:tcW w:w="8330" w:type="dxa"/>
            <w:gridSpan w:val="7"/>
            <w:tcBorders>
              <w:top w:val="single" w:sz="8" w:space="0" w:color="auto"/>
              <w:left w:val="single" w:sz="8" w:space="0" w:color="auto"/>
              <w:bottom w:val="single" w:sz="8" w:space="0" w:color="auto"/>
              <w:right w:val="single" w:sz="8" w:space="0" w:color="000000"/>
            </w:tcBorders>
            <w:shd w:val="clear" w:color="000000" w:fill="CCFF99"/>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SUMMARY:  OPTION C (Full Development - Whole building/ three wings)</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EXPENDITURE</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458</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719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1022</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FUNDING</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719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1022</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NET</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-274</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r>
      <w:tr w:rsidR="00DF6CF8" w:rsidRPr="00DF6CF8" w:rsidTr="00DF6CF8">
        <w:trPr>
          <w:trHeight w:val="3090"/>
        </w:trPr>
        <w:tc>
          <w:tcPr>
            <w:tcW w:w="833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F6CF8" w:rsidRPr="00DF6CF8" w:rsidRDefault="00DF6CF8" w:rsidP="00DF6CF8">
            <w:pPr>
              <w:spacing w:after="0"/>
              <w:rPr>
                <w:rFonts w:cs="Arial"/>
                <w:color w:val="auto"/>
                <w:sz w:val="22"/>
                <w:szCs w:val="22"/>
              </w:rPr>
            </w:pPr>
            <w:r w:rsidRPr="00DF6CF8">
              <w:rPr>
                <w:rFonts w:cs="Arial"/>
                <w:color w:val="auto"/>
                <w:sz w:val="22"/>
                <w:szCs w:val="22"/>
              </w:rPr>
              <w:t xml:space="preserve">All the capital funding expected to be required to complete the project is committed.  The total building project cost, to open the full service, including professional services, fees and contingencies is £549k.  (£458k capital is required, with £91k </w:t>
            </w:r>
            <w:proofErr w:type="spellStart"/>
            <w:r w:rsidRPr="00DF6CF8">
              <w:rPr>
                <w:rFonts w:cs="Arial"/>
                <w:color w:val="auto"/>
                <w:sz w:val="22"/>
                <w:szCs w:val="22"/>
              </w:rPr>
              <w:t>currenly</w:t>
            </w:r>
            <w:proofErr w:type="spellEnd"/>
            <w:r w:rsidRPr="00DF6CF8">
              <w:rPr>
                <w:rFonts w:cs="Arial"/>
                <w:color w:val="auto"/>
                <w:sz w:val="22"/>
                <w:szCs w:val="22"/>
              </w:rPr>
              <w:t xml:space="preserve"> identified as being funded from revenue in year 1, for professional fees).  £274k is additional capital funding is required to meet the shortfall.  The identified revenue funding from reserves (£153k) is fully deployed across all years, to ensure operation within the financial envelope.  This option provides the best value return from investment, delivering the full service with best use of rental income streams.  The costs assumed in this model will increase if the </w:t>
            </w:r>
            <w:proofErr w:type="spellStart"/>
            <w:r w:rsidRPr="00DF6CF8">
              <w:rPr>
                <w:rFonts w:cs="Arial"/>
                <w:color w:val="auto"/>
                <w:sz w:val="22"/>
                <w:szCs w:val="22"/>
              </w:rPr>
              <w:t>committment</w:t>
            </w:r>
            <w:proofErr w:type="spellEnd"/>
            <w:r w:rsidRPr="00DF6CF8">
              <w:rPr>
                <w:rFonts w:cs="Arial"/>
                <w:color w:val="auto"/>
                <w:sz w:val="22"/>
                <w:szCs w:val="22"/>
              </w:rPr>
              <w:t xml:space="preserve"> to invest in full is not made prior to end April 2019 (when build contract will be scheduled).</w:t>
            </w:r>
          </w:p>
        </w:tc>
      </w:tr>
    </w:tbl>
    <w:p w:rsidR="00BB722D" w:rsidRDefault="00BB722D" w:rsidP="00BB722D">
      <w:pPr>
        <w:rPr>
          <w:rFonts w:cs="Arial"/>
        </w:rPr>
      </w:pPr>
    </w:p>
    <w:p w:rsidR="00DF6CF8" w:rsidRPr="00BB722D" w:rsidRDefault="00DF6CF8" w:rsidP="00BB722D">
      <w:pPr>
        <w:rPr>
          <w:rFonts w:cs="Arial"/>
        </w:rPr>
      </w:pPr>
    </w:p>
    <w:p w:rsidR="0030036A" w:rsidRDefault="00BB722D" w:rsidP="00BB722D">
      <w:pPr>
        <w:pStyle w:val="ListParagraph"/>
        <w:ind w:left="360" w:hanging="360"/>
        <w:rPr>
          <w:rFonts w:cs="Arial"/>
        </w:rPr>
      </w:pPr>
      <w:r w:rsidRPr="00BB722D">
        <w:rPr>
          <w:rFonts w:cs="Arial"/>
        </w:rPr>
        <w:t xml:space="preserve">Option C is the only option that presents a near sustainable business case over the MTFP </w:t>
      </w:r>
      <w:r w:rsidR="00D75DE9">
        <w:rPr>
          <w:rFonts w:cs="Arial"/>
        </w:rPr>
        <w:t>period</w:t>
      </w:r>
      <w:r w:rsidRPr="00BB722D">
        <w:rPr>
          <w:rFonts w:cs="Arial"/>
        </w:rPr>
        <w:t>.</w:t>
      </w:r>
      <w:r>
        <w:rPr>
          <w:rFonts w:cs="Arial"/>
        </w:rPr>
        <w:t xml:space="preserve">  </w:t>
      </w:r>
      <w:r w:rsidR="00AE5F2C">
        <w:rPr>
          <w:rFonts w:cs="Arial"/>
        </w:rPr>
        <w:t xml:space="preserve">The revenue analysis suggests that the scheme is roughly neutral i.e. self-financing given the weekly costs that can be charged and recovered </w:t>
      </w:r>
      <w:r w:rsidR="00D75DE9">
        <w:rPr>
          <w:rFonts w:cs="Arial"/>
        </w:rPr>
        <w:t>from housing benefit</w:t>
      </w:r>
      <w:r w:rsidR="00AE5F2C">
        <w:rPr>
          <w:rFonts w:cs="Arial"/>
        </w:rPr>
        <w:t xml:space="preserve">, together with the initial anticipated capital shortfall being funded from </w:t>
      </w:r>
      <w:r w:rsidR="00D75DE9">
        <w:rPr>
          <w:rFonts w:cs="Arial"/>
        </w:rPr>
        <w:t xml:space="preserve">ear marked homelessness </w:t>
      </w:r>
      <w:r w:rsidR="00AE5F2C">
        <w:rPr>
          <w:rFonts w:cs="Arial"/>
        </w:rPr>
        <w:t xml:space="preserve"> </w:t>
      </w:r>
      <w:r w:rsidR="00D75DE9">
        <w:rPr>
          <w:rFonts w:cs="Arial"/>
        </w:rPr>
        <w:t>r</w:t>
      </w:r>
      <w:r w:rsidR="00AE5F2C">
        <w:rPr>
          <w:rFonts w:cs="Arial"/>
        </w:rPr>
        <w:t>eserves, a future Government funding bid or</w:t>
      </w:r>
      <w:r w:rsidR="00293E4F">
        <w:rPr>
          <w:rFonts w:cs="Arial"/>
        </w:rPr>
        <w:t>/ and</w:t>
      </w:r>
      <w:r w:rsidR="00AE5F2C">
        <w:rPr>
          <w:rFonts w:cs="Arial"/>
        </w:rPr>
        <w:t xml:space="preserve"> available GF capital receipts. </w:t>
      </w:r>
      <w:r w:rsidR="00D649AB">
        <w:rPr>
          <w:rFonts w:cs="Arial"/>
        </w:rPr>
        <w:t xml:space="preserve">We are submitting a bid for government funding but will not know the outcome of this in the time frame required to commit to the undertaking the works needed to open the facility by Winter 2019/20. </w:t>
      </w:r>
      <w:r w:rsidR="00AE5F2C">
        <w:rPr>
          <w:rFonts w:cs="Arial"/>
        </w:rPr>
        <w:t xml:space="preserve">The </w:t>
      </w:r>
      <w:proofErr w:type="gramStart"/>
      <w:r w:rsidR="00D75DE9">
        <w:rPr>
          <w:rFonts w:cs="Arial"/>
        </w:rPr>
        <w:t xml:space="preserve">homelessness </w:t>
      </w:r>
      <w:r w:rsidR="00AE5F2C">
        <w:rPr>
          <w:rFonts w:cs="Arial"/>
        </w:rPr>
        <w:t xml:space="preserve"> reserves</w:t>
      </w:r>
      <w:proofErr w:type="gramEnd"/>
      <w:r w:rsidR="00AE5F2C">
        <w:rPr>
          <w:rFonts w:cs="Arial"/>
        </w:rPr>
        <w:t xml:space="preserve"> could </w:t>
      </w:r>
      <w:r w:rsidR="00D649AB">
        <w:rPr>
          <w:rFonts w:cs="Arial"/>
        </w:rPr>
        <w:t xml:space="preserve">be utilised to underwrite </w:t>
      </w:r>
      <w:r w:rsidR="00AE5F2C">
        <w:rPr>
          <w:rFonts w:cs="Arial"/>
        </w:rPr>
        <w:t xml:space="preserve">the £300k </w:t>
      </w:r>
      <w:r w:rsidR="00293E4F">
        <w:rPr>
          <w:rFonts w:cs="Arial"/>
        </w:rPr>
        <w:t xml:space="preserve">shortfall </w:t>
      </w:r>
      <w:r w:rsidR="00B02FED">
        <w:rPr>
          <w:rFonts w:cs="Arial"/>
        </w:rPr>
        <w:t>to enable the project to be launched</w:t>
      </w:r>
      <w:r w:rsidR="00F5092D">
        <w:rPr>
          <w:rFonts w:cs="Arial"/>
        </w:rPr>
        <w:t xml:space="preserve"> </w:t>
      </w:r>
      <w:r w:rsidR="00D649AB">
        <w:rPr>
          <w:rFonts w:cs="Arial"/>
        </w:rPr>
        <w:t xml:space="preserve">but if other funding is not secured, use of the reserves for </w:t>
      </w:r>
      <w:r w:rsidR="00D649AB">
        <w:rPr>
          <w:rFonts w:cs="Arial"/>
        </w:rPr>
        <w:lastRenderedPageBreak/>
        <w:t xml:space="preserve">this project  will mean these reserves will not be available </w:t>
      </w:r>
      <w:r w:rsidR="00C4534B">
        <w:rPr>
          <w:rFonts w:cs="Arial"/>
        </w:rPr>
        <w:t>to meet other homelessness demands.</w:t>
      </w:r>
      <w:r w:rsidR="00D649AB">
        <w:rPr>
          <w:rFonts w:cs="Arial"/>
        </w:rPr>
        <w:t xml:space="preserve">. </w:t>
      </w:r>
    </w:p>
    <w:p w:rsidR="00293E4F" w:rsidRDefault="00293E4F" w:rsidP="00293E4F">
      <w:pPr>
        <w:pStyle w:val="ListParagraph"/>
        <w:ind w:left="360" w:hanging="360"/>
        <w:rPr>
          <w:rFonts w:cs="Arial"/>
        </w:rPr>
      </w:pPr>
      <w:r>
        <w:rPr>
          <w:rFonts w:cs="Arial"/>
        </w:rPr>
        <w:t xml:space="preserve">Members should note that whilst this proposal seeks to utilise as yet uncommitted </w:t>
      </w:r>
      <w:r w:rsidR="00B02FED">
        <w:rPr>
          <w:rFonts w:cs="Arial"/>
        </w:rPr>
        <w:t>homelessness</w:t>
      </w:r>
      <w:r w:rsidR="00F5092D">
        <w:rPr>
          <w:rFonts w:cs="Arial"/>
        </w:rPr>
        <w:t xml:space="preserve"> </w:t>
      </w:r>
      <w:r w:rsidR="00B02FED">
        <w:rPr>
          <w:rFonts w:cs="Arial"/>
        </w:rPr>
        <w:t>r</w:t>
      </w:r>
      <w:r>
        <w:rPr>
          <w:rFonts w:cs="Arial"/>
        </w:rPr>
        <w:t>eserve</w:t>
      </w:r>
      <w:r w:rsidR="00B02FED">
        <w:rPr>
          <w:rFonts w:cs="Arial"/>
        </w:rPr>
        <w:t>s</w:t>
      </w:r>
      <w:r>
        <w:rPr>
          <w:rFonts w:cs="Arial"/>
        </w:rPr>
        <w:t>, it is nonetheless our main objective that these are in the first instance not called upon, and are replaced by Government grant, or if used are speedily replaced.  This is due to the scale of the unknowns that could be encountered during the MTFP period,</w:t>
      </w:r>
      <w:r w:rsidR="00F5092D">
        <w:rPr>
          <w:rFonts w:cs="Arial"/>
        </w:rPr>
        <w:t xml:space="preserve"> </w:t>
      </w:r>
      <w:r w:rsidR="00B02FED">
        <w:rPr>
          <w:rFonts w:cs="Arial"/>
        </w:rPr>
        <w:t>namely</w:t>
      </w:r>
      <w:r>
        <w:rPr>
          <w:rFonts w:cs="Arial"/>
        </w:rPr>
        <w:t xml:space="preserve"> the potential for the County Council  to reign back even further on their reducing homelessness commitments, reduced Government grant funding; increased service demand (the number of people and the complexity of needs); and continued pressure on statutory homelessness services (prevention, relief, and main homeless duties/ interim accommodation provision) from new Homelessness Reduction Act duties.  </w:t>
      </w:r>
    </w:p>
    <w:p w:rsidR="00293E4F" w:rsidRDefault="00293E4F" w:rsidP="00293E4F">
      <w:pPr>
        <w:pStyle w:val="ListParagraph"/>
        <w:ind w:left="360" w:hanging="360"/>
        <w:rPr>
          <w:rFonts w:cs="Arial"/>
        </w:rPr>
      </w:pPr>
      <w:r>
        <w:rPr>
          <w:rFonts w:cs="Arial"/>
        </w:rPr>
        <w:t xml:space="preserve">We have made these resources available so that in the absence of any alternative capital funding the Council does not let this opportunity pass it by and a flagship homelessness facility, ideally located and easily accessed, providing the space and range of necessary, specialist emergency and longer term services is started in time to meet the 2019 winter provision timeline. There are significant risks to this decision and the parallel application for Government funding is also necessary </w:t>
      </w:r>
      <w:proofErr w:type="gramStart"/>
      <w:r>
        <w:rPr>
          <w:rFonts w:cs="Arial"/>
        </w:rPr>
        <w:t>to  replenish</w:t>
      </w:r>
      <w:proofErr w:type="gramEnd"/>
      <w:r>
        <w:rPr>
          <w:rFonts w:cs="Arial"/>
        </w:rPr>
        <w:t xml:space="preserve"> the </w:t>
      </w:r>
      <w:r w:rsidR="00B02FED">
        <w:rPr>
          <w:rFonts w:cs="Arial"/>
        </w:rPr>
        <w:t>homelessness</w:t>
      </w:r>
      <w:r w:rsidR="00F5092D">
        <w:rPr>
          <w:rFonts w:cs="Arial"/>
        </w:rPr>
        <w:t xml:space="preserve"> </w:t>
      </w:r>
      <w:r w:rsidR="00B02FED">
        <w:rPr>
          <w:rFonts w:cs="Arial"/>
        </w:rPr>
        <w:t>r</w:t>
      </w:r>
      <w:r>
        <w:rPr>
          <w:rFonts w:cs="Arial"/>
        </w:rPr>
        <w:t>eserves resources</w:t>
      </w:r>
      <w:r w:rsidR="00A66DE4">
        <w:rPr>
          <w:rFonts w:cs="Arial"/>
        </w:rPr>
        <w:t>, as is considered prudent and necessary to operate a continued effective service offer to homeless households in Oxford</w:t>
      </w:r>
      <w:r>
        <w:rPr>
          <w:rFonts w:cs="Arial"/>
        </w:rPr>
        <w:t>.</w:t>
      </w:r>
    </w:p>
    <w:p w:rsidR="00C4534B" w:rsidRDefault="00C4534B" w:rsidP="00293E4F">
      <w:pPr>
        <w:pStyle w:val="ListParagraph"/>
        <w:ind w:left="360" w:hanging="360"/>
        <w:rPr>
          <w:rFonts w:cs="Arial"/>
        </w:rPr>
      </w:pPr>
      <w:r>
        <w:rPr>
          <w:rFonts w:cs="Arial"/>
        </w:rPr>
        <w:t xml:space="preserve">We are also working with the City Conversation Partnership now known as </w:t>
      </w:r>
      <w:r w:rsidR="00B02FED">
        <w:rPr>
          <w:rFonts w:cs="Arial"/>
        </w:rPr>
        <w:t>Oxford homeless movement</w:t>
      </w:r>
      <w:r>
        <w:rPr>
          <w:rFonts w:cs="Arial"/>
        </w:rPr>
        <w:t xml:space="preserve"> to pursue further fundraising initiatives which we hope will supplement the services we will be able to offer from Floyds Row.</w:t>
      </w:r>
    </w:p>
    <w:p w:rsidR="00BB722D" w:rsidRPr="00BB722D" w:rsidRDefault="00BB722D" w:rsidP="00BB722D">
      <w:pPr>
        <w:pStyle w:val="ListParagraph"/>
        <w:ind w:left="360" w:hanging="360"/>
        <w:rPr>
          <w:rFonts w:cs="Arial"/>
        </w:rPr>
      </w:pPr>
      <w:r w:rsidRPr="00BB722D">
        <w:rPr>
          <w:rFonts w:cs="Arial"/>
        </w:rPr>
        <w:t>Over the MTFP period, further work is proposed to fundamentally review spending on the wider commissioning of rough sleeping and single homelessness services.  The intention would be to ensure the most effective service delivery outcomes from Council investment, and ensuring best value.  If the (continuous) review of this initiative demonstrates that it needs to remain a priority for spend, then the expectation, is that current revenue spend on other homelessness commissioned services will need to be redirected to support this as a priority going forward.</w:t>
      </w:r>
    </w:p>
    <w:p w:rsidR="0040736F" w:rsidRPr="001356F1" w:rsidRDefault="00DA614B" w:rsidP="004A6D2F">
      <w:pPr>
        <w:pStyle w:val="Heading1"/>
      </w:pPr>
      <w:r w:rsidRPr="001356F1">
        <w:t>Legal issues</w:t>
      </w:r>
    </w:p>
    <w:p w:rsidR="00F62CB2" w:rsidRDefault="00F62CB2" w:rsidP="00965FD0">
      <w:pPr>
        <w:pStyle w:val="ListParagraph"/>
        <w:rPr>
          <w:rFonts w:cs="Arial"/>
          <w:color w:val="auto"/>
        </w:rPr>
      </w:pPr>
      <w:r>
        <w:rPr>
          <w:rFonts w:cs="Arial"/>
          <w:color w:val="auto"/>
        </w:rPr>
        <w:t>The Council has the duty to prevent and relieve homelessness under the Homelessness Reduction Act 2017.  The Council also has general powers u</w:t>
      </w:r>
      <w:r w:rsidR="004B40F3" w:rsidRPr="004B40F3">
        <w:rPr>
          <w:rFonts w:cs="Arial"/>
          <w:color w:val="auto"/>
        </w:rPr>
        <w:t xml:space="preserve">nder </w:t>
      </w:r>
      <w:r>
        <w:rPr>
          <w:rFonts w:cs="Arial"/>
          <w:color w:val="auto"/>
        </w:rPr>
        <w:t>the Localism Act 2011to provide additional community well-being services.</w:t>
      </w:r>
    </w:p>
    <w:p w:rsidR="00F62CB2" w:rsidRDefault="00F62CB2" w:rsidP="00F62CB2">
      <w:pPr>
        <w:pStyle w:val="ListParagraph"/>
        <w:numPr>
          <w:ilvl w:val="0"/>
          <w:numId w:val="0"/>
        </w:numPr>
        <w:ind w:left="426"/>
        <w:rPr>
          <w:rFonts w:cs="Arial"/>
          <w:color w:val="auto"/>
        </w:rPr>
      </w:pPr>
    </w:p>
    <w:p w:rsidR="00CE35E8" w:rsidRPr="0053400A" w:rsidRDefault="00CE35E8" w:rsidP="0053400A">
      <w:pPr>
        <w:rPr>
          <w:rFonts w:cs="Arial"/>
          <w:color w:val="auto"/>
          <w:lang w:val="en-US"/>
        </w:rPr>
      </w:pPr>
      <w:r w:rsidRPr="0053400A">
        <w:rPr>
          <w:b/>
        </w:rPr>
        <w:t>Level of risk</w:t>
      </w:r>
    </w:p>
    <w:p w:rsidR="00BC69A4" w:rsidRDefault="00CE35E8" w:rsidP="00CE35E8">
      <w:pPr>
        <w:pStyle w:val="ListParagraph"/>
      </w:pPr>
      <w:r w:rsidRPr="001356F1">
        <w:t>A</w:t>
      </w:r>
      <w:r>
        <w:t xml:space="preserve"> </w:t>
      </w:r>
      <w:r w:rsidRPr="001356F1">
        <w:t xml:space="preserve">Risk Register </w:t>
      </w:r>
      <w:r>
        <w:t>is provided at A</w:t>
      </w:r>
      <w:r w:rsidRPr="001356F1">
        <w:t>ppendix</w:t>
      </w:r>
      <w:r>
        <w:t xml:space="preserve"> </w:t>
      </w:r>
      <w:r w:rsidR="008B74E8">
        <w:t>1</w:t>
      </w:r>
      <w:r w:rsidRPr="001356F1">
        <w:t xml:space="preserve">. </w:t>
      </w:r>
    </w:p>
    <w:p w:rsidR="00F62CB2" w:rsidRPr="001356F1" w:rsidRDefault="00F62CB2" w:rsidP="00F62CB2">
      <w:pPr>
        <w:pStyle w:val="ListParagraph"/>
        <w:numPr>
          <w:ilvl w:val="0"/>
          <w:numId w:val="0"/>
        </w:numPr>
        <w:ind w:left="426"/>
      </w:pPr>
    </w:p>
    <w:p w:rsidR="002329CF" w:rsidRPr="001356F1" w:rsidRDefault="002329CF" w:rsidP="0050321C">
      <w:pPr>
        <w:pStyle w:val="Heading1"/>
      </w:pPr>
      <w:r w:rsidRPr="001356F1">
        <w:t xml:space="preserve">Equalities impact </w:t>
      </w:r>
    </w:p>
    <w:p w:rsidR="00CE35E8" w:rsidRDefault="00CE35E8" w:rsidP="00CE35E8">
      <w:pPr>
        <w:pStyle w:val="ListParagraph"/>
      </w:pPr>
      <w:r w:rsidRPr="001356F1">
        <w:t>A</w:t>
      </w:r>
      <w:r>
        <w:t xml:space="preserve">n </w:t>
      </w:r>
      <w:r w:rsidRPr="001356F1">
        <w:t xml:space="preserve">Equalities Impact Assessment </w:t>
      </w:r>
      <w:r>
        <w:t>is provided at A</w:t>
      </w:r>
      <w:r w:rsidRPr="001356F1">
        <w:t>ppendix</w:t>
      </w:r>
      <w:r w:rsidR="00965FD0">
        <w:t xml:space="preserve"> </w:t>
      </w:r>
      <w:r w:rsidR="008B74E8">
        <w:t>2</w:t>
      </w:r>
      <w:r w:rsidRPr="001356F1">
        <w:t xml:space="preserve">. </w:t>
      </w:r>
      <w:r>
        <w:t xml:space="preserve">  There are no adverse impacts in undertaking this activity, with the potential to improve provision for vulnerable and marginalised households.</w:t>
      </w:r>
    </w:p>
    <w:p w:rsidR="00F62CB2" w:rsidRPr="00CE35E8" w:rsidRDefault="00F62CB2" w:rsidP="00F62CB2">
      <w:pPr>
        <w:pStyle w:val="ListParagraph"/>
        <w:numPr>
          <w:ilvl w:val="0"/>
          <w:numId w:val="0"/>
        </w:numPr>
        <w:ind w:left="426"/>
      </w:pPr>
    </w:p>
    <w:p w:rsidR="00E87F7A" w:rsidRPr="001356F1" w:rsidRDefault="00E87F7A" w:rsidP="00E87F7A">
      <w:pPr>
        <w:pStyle w:val="Heading1"/>
      </w:pPr>
      <w:r w:rsidRPr="001356F1">
        <w:lastRenderedPageBreak/>
        <w:t>Conclusion</w:t>
      </w:r>
    </w:p>
    <w:p w:rsidR="00E206D6" w:rsidRPr="00F62CB2" w:rsidRDefault="00CE35E8" w:rsidP="00E206D6">
      <w:pPr>
        <w:pStyle w:val="ListParagraph"/>
        <w:rPr>
          <w:rStyle w:val="Firstpagetablebold"/>
          <w:b w:val="0"/>
        </w:rPr>
      </w:pPr>
      <w:r>
        <w:t xml:space="preserve">That the Council should look to use this opportunity to </w:t>
      </w:r>
      <w:r w:rsidR="00BB722D">
        <w:t xml:space="preserve">undertake the </w:t>
      </w:r>
      <w:r w:rsidR="00546350">
        <w:t xml:space="preserve">new </w:t>
      </w:r>
      <w:r w:rsidR="00BB722D" w:rsidRPr="00BB722D">
        <w:rPr>
          <w:rFonts w:cs="Arial"/>
          <w:color w:val="auto"/>
          <w:shd w:val="clear" w:color="auto" w:fill="FFFFFF"/>
        </w:rPr>
        <w:t>development of a Homeless Shelter and Assessment Hub</w:t>
      </w:r>
      <w:r w:rsidR="00BB722D" w:rsidRPr="00BB722D">
        <w:rPr>
          <w:rStyle w:val="Firstpagetablebold"/>
          <w:color w:val="auto"/>
        </w:rPr>
        <w:t xml:space="preserve"> </w:t>
      </w:r>
      <w:r w:rsidR="00BB722D" w:rsidRPr="00BB722D">
        <w:rPr>
          <w:rStyle w:val="Firstpagetablebold"/>
          <w:b w:val="0"/>
          <w:color w:val="auto"/>
        </w:rPr>
        <w:t>at Floyds Row</w:t>
      </w:r>
      <w:r w:rsidR="00BB722D">
        <w:rPr>
          <w:rStyle w:val="Firstpagetablebold"/>
          <w:b w:val="0"/>
          <w:color w:val="auto"/>
        </w:rPr>
        <w:t>.</w:t>
      </w:r>
    </w:p>
    <w:p w:rsidR="00F62CB2" w:rsidRDefault="00F62CB2" w:rsidP="00F62CB2">
      <w:pPr>
        <w:pStyle w:val="ListParagraph"/>
        <w:numPr>
          <w:ilvl w:val="0"/>
          <w:numId w:val="0"/>
        </w:numPr>
        <w:ind w:left="426"/>
      </w:pPr>
    </w:p>
    <w:p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CE35E8" w:rsidRPr="001356F1" w:rsidRDefault="00CE35E8" w:rsidP="006914A9">
            <w:r>
              <w:t>Dave Scholes</w:t>
            </w:r>
          </w:p>
        </w:tc>
      </w:tr>
      <w:tr w:rsidR="00CE35E8" w:rsidRPr="001356F1" w:rsidTr="006914A9">
        <w:trPr>
          <w:cantSplit/>
          <w:trHeight w:val="396"/>
        </w:trPr>
        <w:tc>
          <w:tcPr>
            <w:tcW w:w="3969" w:type="dxa"/>
            <w:tcBorders>
              <w:top w:val="single" w:sz="8" w:space="0" w:color="000000"/>
              <w:left w:val="single" w:sz="8" w:space="0" w:color="000000"/>
              <w:bottom w:val="nil"/>
              <w:right w:val="nil"/>
            </w:tcBorders>
            <w:shd w:val="clear" w:color="auto" w:fill="auto"/>
          </w:tcPr>
          <w:p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rsidR="00CE35E8" w:rsidRPr="001356F1" w:rsidRDefault="00CE35E8" w:rsidP="006914A9">
            <w:r>
              <w:t>Housing Strategy and Needs Manager</w:t>
            </w:r>
          </w:p>
        </w:tc>
      </w:tr>
      <w:tr w:rsidR="00CE35E8" w:rsidRPr="001356F1" w:rsidTr="006914A9">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rsidR="00CE35E8" w:rsidRPr="001356F1" w:rsidRDefault="00CE35E8" w:rsidP="006914A9">
            <w:r>
              <w:t>Housing and Property</w:t>
            </w:r>
          </w:p>
        </w:tc>
      </w:tr>
      <w:tr w:rsidR="00CE35E8" w:rsidRPr="001356F1" w:rsidTr="006914A9">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rsidR="00CE35E8" w:rsidRPr="001356F1" w:rsidRDefault="00CE35E8" w:rsidP="006914A9">
            <w:r w:rsidRPr="001356F1">
              <w:t xml:space="preserve">01865 </w:t>
            </w:r>
            <w:r>
              <w:t>252636</w:t>
            </w:r>
            <w:r w:rsidRPr="001356F1">
              <w:t xml:space="preserve">  </w:t>
            </w:r>
          </w:p>
        </w:tc>
      </w:tr>
      <w:tr w:rsidR="00CE35E8" w:rsidRPr="001356F1" w:rsidTr="006914A9">
        <w:trPr>
          <w:cantSplit/>
          <w:trHeight w:val="396"/>
        </w:trPr>
        <w:tc>
          <w:tcPr>
            <w:tcW w:w="3969" w:type="dxa"/>
            <w:tcBorders>
              <w:top w:val="nil"/>
              <w:left w:val="single" w:sz="8" w:space="0" w:color="000000"/>
              <w:bottom w:val="single" w:sz="8" w:space="0" w:color="000000"/>
              <w:right w:val="nil"/>
            </w:tcBorders>
            <w:shd w:val="clear" w:color="auto" w:fill="auto"/>
          </w:tcPr>
          <w:p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CE35E8" w:rsidRPr="001356F1" w:rsidRDefault="00CE35E8" w:rsidP="006914A9">
            <w:pPr>
              <w:rPr>
                <w:rStyle w:val="Hyperlink"/>
                <w:color w:val="000000"/>
              </w:rPr>
            </w:pPr>
            <w:r>
              <w:rPr>
                <w:rStyle w:val="Hyperlink"/>
                <w:color w:val="000000"/>
              </w:rPr>
              <w:t>dscholes@oxford.gov.uk</w:t>
            </w:r>
          </w:p>
        </w:tc>
      </w:tr>
      <w:tr w:rsidR="00CE35E8" w:rsidRPr="001356F1"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CE35E8" w:rsidRPr="001356F1" w:rsidRDefault="00CE35E8" w:rsidP="006914A9">
            <w:r w:rsidRPr="001356F1">
              <w:rPr>
                <w:rStyle w:val="Firstpagetablebold"/>
              </w:rPr>
              <w:t xml:space="preserve">Background Papers: </w:t>
            </w:r>
            <w:r>
              <w:rPr>
                <w:rStyle w:val="Firstpagetablebold"/>
              </w:rPr>
              <w:t xml:space="preserve">                       </w:t>
            </w:r>
            <w:r w:rsidRPr="001356F1">
              <w:rPr>
                <w:rStyle w:val="Firstpagetablebold"/>
              </w:rPr>
              <w:t>None</w:t>
            </w:r>
          </w:p>
        </w:tc>
      </w:tr>
    </w:tbl>
    <w:p w:rsidR="004456DD" w:rsidRPr="009E51FC" w:rsidRDefault="004456DD" w:rsidP="0093067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28" w:rsidRDefault="008B1928" w:rsidP="004A6D2F">
      <w:r>
        <w:separator/>
      </w:r>
    </w:p>
  </w:endnote>
  <w:endnote w:type="continuationSeparator" w:id="0">
    <w:p w:rsidR="008B1928" w:rsidRDefault="008B192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28" w:rsidRDefault="008B1928" w:rsidP="004A6D2F">
      <w:r>
        <w:separator/>
      </w:r>
    </w:p>
  </w:footnote>
  <w:footnote w:type="continuationSeparator" w:id="0">
    <w:p w:rsidR="008B1928" w:rsidRDefault="008B192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E35E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0B2BCA"/>
    <w:multiLevelType w:val="hybridMultilevel"/>
    <w:tmpl w:val="2F5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6A17F2"/>
    <w:multiLevelType w:val="hybridMultilevel"/>
    <w:tmpl w:val="A43AF5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84B0F36"/>
    <w:multiLevelType w:val="hybridMultilevel"/>
    <w:tmpl w:val="47B8E102"/>
    <w:lvl w:ilvl="0" w:tplc="1E724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A310AE"/>
    <w:multiLevelType w:val="multilevel"/>
    <w:tmpl w:val="F7DC710A"/>
    <w:lvl w:ilvl="0">
      <w:start w:val="1"/>
      <w:numFmt w:val="decimal"/>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1223E2"/>
    <w:multiLevelType w:val="hybridMultilevel"/>
    <w:tmpl w:val="AC8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C19E9"/>
    <w:multiLevelType w:val="hybridMultilevel"/>
    <w:tmpl w:val="124C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num w:numId="1">
    <w:abstractNumId w:val="29"/>
  </w:num>
  <w:num w:numId="2">
    <w:abstractNumId w:val="36"/>
  </w:num>
  <w:num w:numId="3">
    <w:abstractNumId w:val="25"/>
  </w:num>
  <w:num w:numId="4">
    <w:abstractNumId w:val="21"/>
  </w:num>
  <w:num w:numId="5">
    <w:abstractNumId w:val="32"/>
  </w:num>
  <w:num w:numId="6">
    <w:abstractNumId w:val="38"/>
  </w:num>
  <w:num w:numId="7">
    <w:abstractNumId w:val="24"/>
  </w:num>
  <w:num w:numId="8">
    <w:abstractNumId w:val="22"/>
  </w:num>
  <w:num w:numId="9">
    <w:abstractNumId w:val="14"/>
  </w:num>
  <w:num w:numId="10">
    <w:abstractNumId w:val="17"/>
  </w:num>
  <w:num w:numId="11">
    <w:abstractNumId w:val="28"/>
  </w:num>
  <w:num w:numId="12">
    <w:abstractNumId w:val="26"/>
  </w:num>
  <w:num w:numId="13">
    <w:abstractNumId w:val="10"/>
  </w:num>
  <w:num w:numId="14">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7"/>
  </w:num>
  <w:num w:numId="36">
    <w:abstractNumId w:val="30"/>
  </w:num>
  <w:num w:numId="37">
    <w:abstractNumId w:val="20"/>
  </w:num>
  <w:num w:numId="38">
    <w:abstractNumId w:val="16"/>
  </w:num>
  <w:num w:numId="39">
    <w:abstractNumId w:val="37"/>
  </w:num>
  <w:num w:numId="40">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8"/>
    <w:rsid w:val="000117D4"/>
    <w:rsid w:val="000314D7"/>
    <w:rsid w:val="00045F8B"/>
    <w:rsid w:val="00046D2B"/>
    <w:rsid w:val="00047C9D"/>
    <w:rsid w:val="00056263"/>
    <w:rsid w:val="000623FB"/>
    <w:rsid w:val="00064D8A"/>
    <w:rsid w:val="00064F82"/>
    <w:rsid w:val="00066510"/>
    <w:rsid w:val="000720DF"/>
    <w:rsid w:val="00077523"/>
    <w:rsid w:val="00077AEB"/>
    <w:rsid w:val="000A486C"/>
    <w:rsid w:val="000C089F"/>
    <w:rsid w:val="000C3928"/>
    <w:rsid w:val="000C5E8E"/>
    <w:rsid w:val="000F4751"/>
    <w:rsid w:val="0010524C"/>
    <w:rsid w:val="00111FB1"/>
    <w:rsid w:val="00113418"/>
    <w:rsid w:val="00132DDF"/>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C6795"/>
    <w:rsid w:val="001D13B2"/>
    <w:rsid w:val="001D678D"/>
    <w:rsid w:val="001E03F8"/>
    <w:rsid w:val="001E1678"/>
    <w:rsid w:val="001E3376"/>
    <w:rsid w:val="001F71A3"/>
    <w:rsid w:val="00205E96"/>
    <w:rsid w:val="002069B3"/>
    <w:rsid w:val="002329CF"/>
    <w:rsid w:val="00232F5B"/>
    <w:rsid w:val="00234BE1"/>
    <w:rsid w:val="00247C29"/>
    <w:rsid w:val="00260467"/>
    <w:rsid w:val="00263EA3"/>
    <w:rsid w:val="002675C2"/>
    <w:rsid w:val="00284F85"/>
    <w:rsid w:val="00290915"/>
    <w:rsid w:val="00293E4F"/>
    <w:rsid w:val="002A22E2"/>
    <w:rsid w:val="002C64F7"/>
    <w:rsid w:val="002C70C0"/>
    <w:rsid w:val="002E5B3F"/>
    <w:rsid w:val="002F41F2"/>
    <w:rsid w:val="002F4E89"/>
    <w:rsid w:val="0030036A"/>
    <w:rsid w:val="00301BF3"/>
    <w:rsid w:val="0030208D"/>
    <w:rsid w:val="00304386"/>
    <w:rsid w:val="00315310"/>
    <w:rsid w:val="00323418"/>
    <w:rsid w:val="00330BA1"/>
    <w:rsid w:val="003357BF"/>
    <w:rsid w:val="003461D6"/>
    <w:rsid w:val="00364FAD"/>
    <w:rsid w:val="0036738F"/>
    <w:rsid w:val="0036759C"/>
    <w:rsid w:val="00367AE5"/>
    <w:rsid w:val="00367D71"/>
    <w:rsid w:val="00375302"/>
    <w:rsid w:val="0038150A"/>
    <w:rsid w:val="00381684"/>
    <w:rsid w:val="003B00A1"/>
    <w:rsid w:val="003B6E75"/>
    <w:rsid w:val="003B7DA1"/>
    <w:rsid w:val="003D0379"/>
    <w:rsid w:val="003D2574"/>
    <w:rsid w:val="003D4C59"/>
    <w:rsid w:val="003D6DE5"/>
    <w:rsid w:val="003F4267"/>
    <w:rsid w:val="003F7EB9"/>
    <w:rsid w:val="00404032"/>
    <w:rsid w:val="004053EB"/>
    <w:rsid w:val="0040736F"/>
    <w:rsid w:val="00412C1F"/>
    <w:rsid w:val="00421CB2"/>
    <w:rsid w:val="004268B9"/>
    <w:rsid w:val="00433B96"/>
    <w:rsid w:val="004440F1"/>
    <w:rsid w:val="004456DD"/>
    <w:rsid w:val="00446CDF"/>
    <w:rsid w:val="00446F1C"/>
    <w:rsid w:val="004521B7"/>
    <w:rsid w:val="00462AB5"/>
    <w:rsid w:val="00465EAF"/>
    <w:rsid w:val="004738C5"/>
    <w:rsid w:val="00491046"/>
    <w:rsid w:val="004A2AC7"/>
    <w:rsid w:val="004A6D2F"/>
    <w:rsid w:val="004B40F3"/>
    <w:rsid w:val="004C2887"/>
    <w:rsid w:val="004D2626"/>
    <w:rsid w:val="004D6E26"/>
    <w:rsid w:val="004D77D3"/>
    <w:rsid w:val="004E2959"/>
    <w:rsid w:val="004F20EF"/>
    <w:rsid w:val="0050321C"/>
    <w:rsid w:val="0053400A"/>
    <w:rsid w:val="00546350"/>
    <w:rsid w:val="0054712D"/>
    <w:rsid w:val="00547EF6"/>
    <w:rsid w:val="005570B5"/>
    <w:rsid w:val="00567E18"/>
    <w:rsid w:val="00575F5F"/>
    <w:rsid w:val="00581805"/>
    <w:rsid w:val="00585F76"/>
    <w:rsid w:val="005A34E4"/>
    <w:rsid w:val="005A442D"/>
    <w:rsid w:val="005B17F2"/>
    <w:rsid w:val="005B7FB0"/>
    <w:rsid w:val="005C35A5"/>
    <w:rsid w:val="005C577C"/>
    <w:rsid w:val="005D0621"/>
    <w:rsid w:val="005D1E27"/>
    <w:rsid w:val="005D2A3E"/>
    <w:rsid w:val="005E022E"/>
    <w:rsid w:val="005E5215"/>
    <w:rsid w:val="005F41BB"/>
    <w:rsid w:val="005F7F7E"/>
    <w:rsid w:val="00614693"/>
    <w:rsid w:val="00614848"/>
    <w:rsid w:val="00623C2F"/>
    <w:rsid w:val="00633578"/>
    <w:rsid w:val="006351CA"/>
    <w:rsid w:val="00637068"/>
    <w:rsid w:val="00650811"/>
    <w:rsid w:val="00661D3E"/>
    <w:rsid w:val="00670CFA"/>
    <w:rsid w:val="00692627"/>
    <w:rsid w:val="006969E7"/>
    <w:rsid w:val="006A3643"/>
    <w:rsid w:val="006C2A29"/>
    <w:rsid w:val="006C64CF"/>
    <w:rsid w:val="006D17B1"/>
    <w:rsid w:val="006D4752"/>
    <w:rsid w:val="006D6E1A"/>
    <w:rsid w:val="006D708A"/>
    <w:rsid w:val="006E14C1"/>
    <w:rsid w:val="006E5C1B"/>
    <w:rsid w:val="006F0292"/>
    <w:rsid w:val="006F27FA"/>
    <w:rsid w:val="006F416B"/>
    <w:rsid w:val="006F519B"/>
    <w:rsid w:val="0070493D"/>
    <w:rsid w:val="007066D0"/>
    <w:rsid w:val="00713675"/>
    <w:rsid w:val="00713DB7"/>
    <w:rsid w:val="00715823"/>
    <w:rsid w:val="00737B93"/>
    <w:rsid w:val="00745BF0"/>
    <w:rsid w:val="007615FE"/>
    <w:rsid w:val="0076655C"/>
    <w:rsid w:val="007742DC"/>
    <w:rsid w:val="00791437"/>
    <w:rsid w:val="007B0C2C"/>
    <w:rsid w:val="007B278E"/>
    <w:rsid w:val="007C5C23"/>
    <w:rsid w:val="007E18D7"/>
    <w:rsid w:val="007E2A26"/>
    <w:rsid w:val="007F2348"/>
    <w:rsid w:val="00803F07"/>
    <w:rsid w:val="0080749A"/>
    <w:rsid w:val="00821FB8"/>
    <w:rsid w:val="00822ACD"/>
    <w:rsid w:val="00855C66"/>
    <w:rsid w:val="00871EE4"/>
    <w:rsid w:val="008749C2"/>
    <w:rsid w:val="008B1928"/>
    <w:rsid w:val="008B1DE2"/>
    <w:rsid w:val="008B293F"/>
    <w:rsid w:val="008B7371"/>
    <w:rsid w:val="008B74E8"/>
    <w:rsid w:val="008D3DDB"/>
    <w:rsid w:val="008E190D"/>
    <w:rsid w:val="008F573F"/>
    <w:rsid w:val="009034EC"/>
    <w:rsid w:val="00910FD8"/>
    <w:rsid w:val="00917627"/>
    <w:rsid w:val="0093067A"/>
    <w:rsid w:val="00941C60"/>
    <w:rsid w:val="00965FD0"/>
    <w:rsid w:val="00966D42"/>
    <w:rsid w:val="00971689"/>
    <w:rsid w:val="00973E90"/>
    <w:rsid w:val="00975B07"/>
    <w:rsid w:val="00980B4A"/>
    <w:rsid w:val="00981A86"/>
    <w:rsid w:val="00984779"/>
    <w:rsid w:val="009D453C"/>
    <w:rsid w:val="009E3D0A"/>
    <w:rsid w:val="009E51FC"/>
    <w:rsid w:val="009F1D28"/>
    <w:rsid w:val="009F7618"/>
    <w:rsid w:val="009F7656"/>
    <w:rsid w:val="00A04D23"/>
    <w:rsid w:val="00A06766"/>
    <w:rsid w:val="00A13765"/>
    <w:rsid w:val="00A21B12"/>
    <w:rsid w:val="00A23F80"/>
    <w:rsid w:val="00A46E98"/>
    <w:rsid w:val="00A5617B"/>
    <w:rsid w:val="00A6352B"/>
    <w:rsid w:val="00A66DE4"/>
    <w:rsid w:val="00A701B5"/>
    <w:rsid w:val="00A714BB"/>
    <w:rsid w:val="00A92D8F"/>
    <w:rsid w:val="00AB2988"/>
    <w:rsid w:val="00AB7999"/>
    <w:rsid w:val="00AD3292"/>
    <w:rsid w:val="00AE5F2C"/>
    <w:rsid w:val="00AE7AF0"/>
    <w:rsid w:val="00AF424F"/>
    <w:rsid w:val="00B02F29"/>
    <w:rsid w:val="00B02FED"/>
    <w:rsid w:val="00B17F1B"/>
    <w:rsid w:val="00B24201"/>
    <w:rsid w:val="00B33B34"/>
    <w:rsid w:val="00B500CA"/>
    <w:rsid w:val="00B86314"/>
    <w:rsid w:val="00B90843"/>
    <w:rsid w:val="00B94A3A"/>
    <w:rsid w:val="00BA1C2E"/>
    <w:rsid w:val="00BA1CB5"/>
    <w:rsid w:val="00BB722D"/>
    <w:rsid w:val="00BC200B"/>
    <w:rsid w:val="00BC4756"/>
    <w:rsid w:val="00BC69A4"/>
    <w:rsid w:val="00BE0680"/>
    <w:rsid w:val="00BE305F"/>
    <w:rsid w:val="00BE5C7D"/>
    <w:rsid w:val="00BE7BA3"/>
    <w:rsid w:val="00BF5682"/>
    <w:rsid w:val="00BF5FFA"/>
    <w:rsid w:val="00BF7B09"/>
    <w:rsid w:val="00C20A95"/>
    <w:rsid w:val="00C20DDD"/>
    <w:rsid w:val="00C2692F"/>
    <w:rsid w:val="00C3207C"/>
    <w:rsid w:val="00C400E1"/>
    <w:rsid w:val="00C41187"/>
    <w:rsid w:val="00C4534B"/>
    <w:rsid w:val="00C63C31"/>
    <w:rsid w:val="00C757A0"/>
    <w:rsid w:val="00C760DE"/>
    <w:rsid w:val="00C82630"/>
    <w:rsid w:val="00C85B4E"/>
    <w:rsid w:val="00C907F7"/>
    <w:rsid w:val="00CA2103"/>
    <w:rsid w:val="00CA2F3E"/>
    <w:rsid w:val="00CA747F"/>
    <w:rsid w:val="00CB6B99"/>
    <w:rsid w:val="00CB7B88"/>
    <w:rsid w:val="00CE35E8"/>
    <w:rsid w:val="00CE4C87"/>
    <w:rsid w:val="00CE544A"/>
    <w:rsid w:val="00CE7E27"/>
    <w:rsid w:val="00D11E1C"/>
    <w:rsid w:val="00D1272D"/>
    <w:rsid w:val="00D160B0"/>
    <w:rsid w:val="00D17F94"/>
    <w:rsid w:val="00D223FC"/>
    <w:rsid w:val="00D26D1E"/>
    <w:rsid w:val="00D474CF"/>
    <w:rsid w:val="00D5547E"/>
    <w:rsid w:val="00D649AB"/>
    <w:rsid w:val="00D75DE9"/>
    <w:rsid w:val="00D869A1"/>
    <w:rsid w:val="00DA413F"/>
    <w:rsid w:val="00DA4584"/>
    <w:rsid w:val="00DA614B"/>
    <w:rsid w:val="00DC3060"/>
    <w:rsid w:val="00DD7FF2"/>
    <w:rsid w:val="00DE0FB2"/>
    <w:rsid w:val="00DF093E"/>
    <w:rsid w:val="00DF6CF8"/>
    <w:rsid w:val="00E01F42"/>
    <w:rsid w:val="00E04CA2"/>
    <w:rsid w:val="00E206D6"/>
    <w:rsid w:val="00E3366E"/>
    <w:rsid w:val="00E44CBF"/>
    <w:rsid w:val="00E4732E"/>
    <w:rsid w:val="00E52086"/>
    <w:rsid w:val="00E543A6"/>
    <w:rsid w:val="00E60479"/>
    <w:rsid w:val="00E61D73"/>
    <w:rsid w:val="00E7079F"/>
    <w:rsid w:val="00E73684"/>
    <w:rsid w:val="00E818D6"/>
    <w:rsid w:val="00E87F7A"/>
    <w:rsid w:val="00E96BD7"/>
    <w:rsid w:val="00EA0DB1"/>
    <w:rsid w:val="00EA0EE9"/>
    <w:rsid w:val="00EB7F64"/>
    <w:rsid w:val="00EC15E6"/>
    <w:rsid w:val="00ED52CA"/>
    <w:rsid w:val="00ED5860"/>
    <w:rsid w:val="00EE35C9"/>
    <w:rsid w:val="00F05ECA"/>
    <w:rsid w:val="00F30F73"/>
    <w:rsid w:val="00F3566E"/>
    <w:rsid w:val="00F375FB"/>
    <w:rsid w:val="00F41AC1"/>
    <w:rsid w:val="00F4367A"/>
    <w:rsid w:val="00F445B1"/>
    <w:rsid w:val="00F45CC7"/>
    <w:rsid w:val="00F45CD4"/>
    <w:rsid w:val="00F5092D"/>
    <w:rsid w:val="00F525EF"/>
    <w:rsid w:val="00F62CB2"/>
    <w:rsid w:val="00F66DCA"/>
    <w:rsid w:val="00F74F53"/>
    <w:rsid w:val="00F7606D"/>
    <w:rsid w:val="00F81670"/>
    <w:rsid w:val="00F82024"/>
    <w:rsid w:val="00F873C6"/>
    <w:rsid w:val="00F95BC9"/>
    <w:rsid w:val="00FA624C"/>
    <w:rsid w:val="00FC612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323A-26E7-4DCF-AD15-07A8CA14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34</TotalTime>
  <Pages>8</Pages>
  <Words>2784</Words>
  <Characters>14908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srobinson</cp:lastModifiedBy>
  <cp:revision>7</cp:revision>
  <cp:lastPrinted>2019-03-13T16:09:00Z</cp:lastPrinted>
  <dcterms:created xsi:type="dcterms:W3CDTF">2019-03-15T12:49:00Z</dcterms:created>
  <dcterms:modified xsi:type="dcterms:W3CDTF">2019-03-29T12:03:00Z</dcterms:modified>
</cp:coreProperties>
</file>